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</w:rPr>
        <w:drawing>
          <wp:inline distB="114300" distT="114300" distL="114300" distR="114300">
            <wp:extent cx="1135768" cy="6715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5768" cy="671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Disability/Medical Documentation Form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Provide this form to a health care provider that is qualified to assess the impact of your disability (e.g. physician, psychologist, psychiatrist, learning or ADD specialist)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2.     Return this information to Disability Services, or upload this documentation to your AIM profile. 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3.    Accommodations may be unable to be implemented, or limited until documentation is received.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3.     If you have not done so, please find a time to meet with a Disability Services staff member for an intake!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Return this Form and/or any additional testing or diagnostic information to: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Ind w:w="2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210"/>
        <w:tblGridChange w:id="0">
          <w:tblGrid>
            <w:gridCol w:w="9210"/>
          </w:tblGrid>
        </w:tblGridChange>
      </w:tblGrid>
      <w:tr>
        <w:trPr>
          <w:trHeight w:val="3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48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Student’s Name:                                                    </w:t>
              <w:tab/>
              <w:t xml:space="preserve">       Student’s ID Number:</w:t>
            </w:r>
          </w:p>
          <w:p w:rsidR="00000000" w:rsidDel="00000000" w:rsidP="00000000" w:rsidRDefault="00000000" w:rsidRPr="00000000" w14:paraId="0000000D">
            <w:pPr>
              <w:spacing w:line="48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Student’s Address:</w:t>
            </w:r>
          </w:p>
          <w:p w:rsidR="00000000" w:rsidDel="00000000" w:rsidP="00000000" w:rsidRDefault="00000000" w:rsidRPr="00000000" w14:paraId="0000000E">
            <w:pPr>
              <w:spacing w:line="48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Student’s Current Phone Number:</w:t>
            </w:r>
          </w:p>
          <w:p w:rsidR="00000000" w:rsidDel="00000000" w:rsidP="00000000" w:rsidRDefault="00000000" w:rsidRPr="00000000" w14:paraId="0000000F">
            <w:pPr>
              <w:spacing w:line="48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Health Professional’s Name &amp; Title, signature  (or card):    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        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    </w:t>
            </w:r>
          </w:p>
        </w:tc>
      </w:tr>
    </w:tbl>
    <w:p w:rsidR="00000000" w:rsidDel="00000000" w:rsidP="00000000" w:rsidRDefault="00000000" w:rsidRPr="00000000" w14:paraId="00000012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Impairment Assessment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A.    Diagnosis of disability (for mental health disorders, please include axis information).  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B.    How long as the student been under your care? 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C.     Is the condition  temporary (&lt; 6 months) or  persistent?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  Major Life Activities Assessment </w:t>
      </w:r>
      <w:r w:rsidDel="00000000" w:rsidR="00000000" w:rsidRPr="00000000">
        <w:rPr>
          <w:rFonts w:ascii="Calibri" w:cs="Calibri" w:eastAsia="Calibri" w:hAnsi="Calibri"/>
          <w:sz w:val="8"/>
          <w:szCs w:val="8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As a result of the disabling condition, please indicate the level of limitation on any of the following major life activities (check those that apply):</w:t>
      </w:r>
    </w:p>
    <w:tbl>
      <w:tblPr>
        <w:tblStyle w:val="Table2"/>
        <w:tblW w:w="83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80"/>
        <w:gridCol w:w="1545"/>
        <w:gridCol w:w="1590"/>
        <w:gridCol w:w="2640"/>
        <w:tblGridChange w:id="0">
          <w:tblGrid>
            <w:gridCol w:w="2580"/>
            <w:gridCol w:w="1545"/>
            <w:gridCol w:w="1590"/>
            <w:gridCol w:w="264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line="276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Major Life Activity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76" w:lineRule="auto"/>
              <w:ind w:left="190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ind w:left="190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ind w:lef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line="276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Caring for oneself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line="276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Talking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line="276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Hearing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line="276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Breathing (if asthma, with  medications/treatment)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line="276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Standing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line="276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Working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line="276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Lifting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line="276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Sitting  (approximate time)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line="276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Walking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line="276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Seeing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spacing w:line="276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Writing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spacing w:line="276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Manual Tasks (e.g, typing)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line="276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Sleeping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spacing w:line="276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Learning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spacing w:line="276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Reading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line="276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Thinking/Concentrating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line="276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Course Attendance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line="276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Memorizing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spacing w:line="276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Taking exams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spacing w:line="276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Interacting with others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spacing w:line="276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Other: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spacing w:line="276" w:lineRule="auto"/>
              <w:ind w:left="19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4">
      <w:pPr>
        <w:spacing w:line="36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75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B.    Are there any limitations the student has for collegiate work? (Full time vs. part time, etc)</w:t>
      </w:r>
    </w:p>
    <w:p w:rsidR="00000000" w:rsidDel="00000000" w:rsidP="00000000" w:rsidRDefault="00000000" w:rsidRPr="00000000" w14:paraId="00000076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77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C.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Are there any course or campus modifications that you can recommend for this student?</w:t>
      </w:r>
    </w:p>
    <w:p w:rsidR="00000000" w:rsidDel="00000000" w:rsidP="00000000" w:rsidRDefault="00000000" w:rsidRPr="00000000" w14:paraId="00000078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Please return this information to: </w:t>
        <w:tab/>
        <w:tab/>
        <w:tab/>
        <w:tab/>
        <w:t xml:space="preserve">Confidential Fax:  651-696-6698</w:t>
      </w:r>
    </w:p>
    <w:p w:rsidR="00000000" w:rsidDel="00000000" w:rsidP="00000000" w:rsidRDefault="00000000" w:rsidRPr="00000000" w14:paraId="0000007B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Disability Services </w:t>
        <w:tab/>
        <w:tab/>
        <w:tab/>
        <w:tab/>
        <w:tab/>
        <w:tab/>
      </w:r>
    </w:p>
    <w:p w:rsidR="00000000" w:rsidDel="00000000" w:rsidP="00000000" w:rsidRDefault="00000000" w:rsidRPr="00000000" w14:paraId="0000007C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Macalester College,  1600 Grand Ave.  Kagin room 125  </w:t>
      </w:r>
    </w:p>
    <w:p w:rsidR="00000000" w:rsidDel="00000000" w:rsidP="00000000" w:rsidRDefault="00000000" w:rsidRPr="00000000" w14:paraId="0000007D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 Paul,  MN 55105  </w:t>
      </w:r>
      <w:r w:rsidDel="00000000" w:rsidR="00000000" w:rsidRPr="00000000">
        <w:rPr>
          <w:rtl w:val="0"/>
        </w:rPr>
      </w:r>
    </w:p>
    <w:sectPr>
      <w:pgSz w:h="15840" w:w="12240"/>
      <w:pgMar w:bottom="108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