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328139" w14:textId="77777777" w:rsidR="004873DB" w:rsidRDefault="00963AE7">
      <w:pPr>
        <w:rPr>
          <w:b/>
          <w:sz w:val="24"/>
          <w:szCs w:val="24"/>
        </w:rPr>
      </w:pPr>
      <w:r>
        <w:rPr>
          <w:b/>
          <w:noProof/>
          <w:sz w:val="24"/>
          <w:szCs w:val="24"/>
        </w:rPr>
        <w:drawing>
          <wp:inline distT="114300" distB="114300" distL="114300" distR="114300" wp14:anchorId="4F6E6D1C" wp14:editId="5A5CB498">
            <wp:extent cx="5943600" cy="6424613"/>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943600" cy="6424613"/>
                    </a:xfrm>
                    <a:prstGeom prst="rect">
                      <a:avLst/>
                    </a:prstGeom>
                    <a:ln/>
                  </pic:spPr>
                </pic:pic>
              </a:graphicData>
            </a:graphic>
          </wp:inline>
        </w:drawing>
      </w:r>
    </w:p>
    <w:p w14:paraId="37941FD4" w14:textId="77777777" w:rsidR="004873DB" w:rsidRDefault="004873DB">
      <w:pPr>
        <w:rPr>
          <w:b/>
          <w:sz w:val="24"/>
          <w:szCs w:val="24"/>
        </w:rPr>
      </w:pPr>
    </w:p>
    <w:p w14:paraId="4895E3BA" w14:textId="77777777" w:rsidR="004873DB" w:rsidRDefault="00963AE7">
      <w:pPr>
        <w:jc w:val="center"/>
        <w:rPr>
          <w:b/>
          <w:sz w:val="24"/>
          <w:szCs w:val="24"/>
        </w:rPr>
      </w:pPr>
      <w:r>
        <w:rPr>
          <w:b/>
          <w:sz w:val="24"/>
          <w:szCs w:val="24"/>
        </w:rPr>
        <w:t>WGSS 100-01: Intro to LGBTQ Studies</w:t>
      </w:r>
    </w:p>
    <w:p w14:paraId="394E3CFF" w14:textId="77777777" w:rsidR="004873DB" w:rsidRDefault="00963AE7">
      <w:pPr>
        <w:jc w:val="center"/>
        <w:rPr>
          <w:b/>
          <w:sz w:val="24"/>
          <w:szCs w:val="24"/>
        </w:rPr>
      </w:pPr>
      <w:r>
        <w:rPr>
          <w:b/>
          <w:sz w:val="24"/>
          <w:szCs w:val="24"/>
        </w:rPr>
        <w:t>Queering Pandemics, Queering Uprisings</w:t>
      </w:r>
    </w:p>
    <w:p w14:paraId="0986E818" w14:textId="77777777" w:rsidR="004873DB" w:rsidRDefault="00963AE7">
      <w:pPr>
        <w:jc w:val="center"/>
        <w:rPr>
          <w:b/>
          <w:sz w:val="24"/>
          <w:szCs w:val="24"/>
        </w:rPr>
      </w:pPr>
      <w:r>
        <w:rPr>
          <w:b/>
          <w:sz w:val="24"/>
          <w:szCs w:val="24"/>
        </w:rPr>
        <w:t>Prof. Myrl Beam</w:t>
      </w:r>
    </w:p>
    <w:p w14:paraId="178291F3" w14:textId="77777777" w:rsidR="004873DB" w:rsidRDefault="00963AE7">
      <w:pPr>
        <w:jc w:val="center"/>
        <w:rPr>
          <w:b/>
          <w:sz w:val="24"/>
          <w:szCs w:val="24"/>
        </w:rPr>
      </w:pPr>
      <w:r>
        <w:rPr>
          <w:b/>
          <w:sz w:val="24"/>
          <w:szCs w:val="24"/>
        </w:rPr>
        <w:t>Fall 2020 Module 1</w:t>
      </w:r>
    </w:p>
    <w:p w14:paraId="0725D7B8" w14:textId="77777777" w:rsidR="004873DB" w:rsidRDefault="00963AE7">
      <w:pPr>
        <w:jc w:val="center"/>
        <w:rPr>
          <w:b/>
          <w:sz w:val="24"/>
          <w:szCs w:val="24"/>
        </w:rPr>
      </w:pPr>
      <w:r>
        <w:rPr>
          <w:b/>
          <w:sz w:val="24"/>
          <w:szCs w:val="24"/>
        </w:rPr>
        <w:t>Course Syllabus</w:t>
      </w:r>
    </w:p>
    <w:p w14:paraId="51D16969" w14:textId="77777777" w:rsidR="004873DB" w:rsidRDefault="004873DB">
      <w:pPr>
        <w:rPr>
          <w:b/>
          <w:sz w:val="24"/>
          <w:szCs w:val="24"/>
        </w:rPr>
      </w:pPr>
    </w:p>
    <w:p w14:paraId="69C5CA7E" w14:textId="77777777" w:rsidR="004873DB" w:rsidRDefault="004873DB">
      <w:pPr>
        <w:rPr>
          <w:b/>
          <w:sz w:val="24"/>
          <w:szCs w:val="24"/>
        </w:rPr>
      </w:pPr>
    </w:p>
    <w:p w14:paraId="63F62C72" w14:textId="77777777" w:rsidR="004873DB" w:rsidRDefault="00963AE7">
      <w:pPr>
        <w:rPr>
          <w:b/>
          <w:sz w:val="24"/>
          <w:szCs w:val="24"/>
        </w:rPr>
      </w:pPr>
      <w:r>
        <w:rPr>
          <w:b/>
          <w:sz w:val="24"/>
          <w:szCs w:val="24"/>
        </w:rPr>
        <w:lastRenderedPageBreak/>
        <w:t>Course Description</w:t>
      </w:r>
    </w:p>
    <w:p w14:paraId="79879C7E" w14:textId="30CF79C4" w:rsidR="004873DB" w:rsidRPr="000C1EDD" w:rsidRDefault="00963AE7">
      <w:pPr>
        <w:rPr>
          <w:sz w:val="24"/>
          <w:szCs w:val="24"/>
        </w:rPr>
      </w:pPr>
      <w:r>
        <w:rPr>
          <w:sz w:val="24"/>
          <w:szCs w:val="24"/>
        </w:rPr>
        <w:t>This course introduces key debates and issues in queer theory and LGTBQ Studies through a close examination of the uprisings following the police murders of Mr. George Floyd, Tony McDade, Breonna Taylor, and Elijah McClain, all in the context of the ongoin</w:t>
      </w:r>
      <w:r>
        <w:rPr>
          <w:sz w:val="24"/>
          <w:szCs w:val="24"/>
        </w:rPr>
        <w:t>g COVID-19 crisis. We will think about the relationship between anti-Blackness, sexuality, gender embodiment, and policing, as well as the differential distribution of health and exposure to risk. We will focus on the way these interact in the Twin Cities,</w:t>
      </w:r>
      <w:r>
        <w:rPr>
          <w:sz w:val="24"/>
          <w:szCs w:val="24"/>
        </w:rPr>
        <w:t xml:space="preserve"> and also think about the ways that uprisings like Stonewall and the Compton’s Cafeteria Riot and pandemics like HIV/AIDS offer lessons to help us think through the present moment. Throughout the course, we will think about queerness as an analytic rather </w:t>
      </w:r>
      <w:r>
        <w:rPr>
          <w:sz w:val="24"/>
          <w:szCs w:val="24"/>
        </w:rPr>
        <w:t>than a specific identity or sexual practice – in other words, we will think about the production of racialized norms around gender and sexuality, how those norms are policed, and the role of the state, and of capitalism, in producing what Michael Warner ha</w:t>
      </w:r>
      <w:r>
        <w:rPr>
          <w:sz w:val="24"/>
          <w:szCs w:val="24"/>
        </w:rPr>
        <w:t>s called “a whole field of normalization,” the analysis of which lives at the heart of queer theory. In taking up these queer analytics students will develop your own queer questions, reading practices, theoretical resources, activist communities, and know</w:t>
      </w:r>
      <w:r>
        <w:rPr>
          <w:sz w:val="24"/>
          <w:szCs w:val="24"/>
        </w:rPr>
        <w:t>ledge formations. We will pay particular attention to how scholars theorize power and imagine possibilities for social transformation.  Sophomore or junior standing or permission of instructor; one introductory WGSS core or course-listed recommended.  Plea</w:t>
      </w:r>
      <w:r>
        <w:rPr>
          <w:sz w:val="24"/>
          <w:szCs w:val="24"/>
        </w:rPr>
        <w:t>se discuss with me, if you do not meet these criteria.</w:t>
      </w:r>
    </w:p>
    <w:p w14:paraId="509B9D0A" w14:textId="77777777" w:rsidR="00FB0DCC" w:rsidRDefault="00FB0DCC">
      <w:pPr>
        <w:rPr>
          <w:b/>
          <w:sz w:val="24"/>
          <w:szCs w:val="24"/>
        </w:rPr>
      </w:pPr>
    </w:p>
    <w:p w14:paraId="628B7FE3" w14:textId="77777777" w:rsidR="004873DB" w:rsidRDefault="00963AE7">
      <w:pPr>
        <w:rPr>
          <w:b/>
          <w:sz w:val="24"/>
          <w:szCs w:val="24"/>
        </w:rPr>
      </w:pPr>
      <w:r>
        <w:rPr>
          <w:b/>
          <w:sz w:val="24"/>
          <w:szCs w:val="24"/>
        </w:rPr>
        <w:t>Learning Objectives</w:t>
      </w:r>
    </w:p>
    <w:p w14:paraId="1CB619E2" w14:textId="3354369F" w:rsidR="004873DB" w:rsidRDefault="00963AE7">
      <w:pPr>
        <w:numPr>
          <w:ilvl w:val="0"/>
          <w:numId w:val="3"/>
        </w:numPr>
        <w:rPr>
          <w:sz w:val="24"/>
          <w:szCs w:val="24"/>
        </w:rPr>
      </w:pPr>
      <w:r>
        <w:rPr>
          <w:sz w:val="24"/>
          <w:szCs w:val="24"/>
        </w:rPr>
        <w:t xml:space="preserve">Critically </w:t>
      </w:r>
      <w:r>
        <w:rPr>
          <w:b/>
          <w:sz w:val="24"/>
          <w:szCs w:val="24"/>
        </w:rPr>
        <w:t>engage</w:t>
      </w:r>
      <w:r>
        <w:rPr>
          <w:sz w:val="24"/>
          <w:szCs w:val="24"/>
        </w:rPr>
        <w:t xml:space="preserve"> with key concepts and frameworks in LGBT Studies, including the social construction and policing of </w:t>
      </w:r>
      <w:proofErr w:type="spellStart"/>
      <w:r>
        <w:rPr>
          <w:sz w:val="24"/>
          <w:szCs w:val="24"/>
        </w:rPr>
        <w:t>normativities</w:t>
      </w:r>
      <w:proofErr w:type="spellEnd"/>
      <w:r>
        <w:rPr>
          <w:sz w:val="24"/>
          <w:szCs w:val="24"/>
        </w:rPr>
        <w:t xml:space="preserve"> around racialized gender and sexuality in order </w:t>
      </w:r>
      <w:r>
        <w:rPr>
          <w:sz w:val="24"/>
          <w:szCs w:val="24"/>
        </w:rPr>
        <w:t>to place our contemporary reality of the triple pandemic - the disproportionate impact of illness, economic inequality, and police violence o</w:t>
      </w:r>
      <w:r w:rsidR="00E766F1">
        <w:rPr>
          <w:sz w:val="24"/>
          <w:szCs w:val="24"/>
        </w:rPr>
        <w:t>n</w:t>
      </w:r>
      <w:r>
        <w:rPr>
          <w:sz w:val="24"/>
          <w:szCs w:val="24"/>
        </w:rPr>
        <w:t xml:space="preserve"> communities of color - in historical and social context.</w:t>
      </w:r>
    </w:p>
    <w:p w14:paraId="110BB498" w14:textId="77777777" w:rsidR="004873DB" w:rsidRDefault="00963AE7">
      <w:pPr>
        <w:numPr>
          <w:ilvl w:val="0"/>
          <w:numId w:val="3"/>
        </w:numPr>
        <w:rPr>
          <w:sz w:val="24"/>
          <w:szCs w:val="24"/>
        </w:rPr>
      </w:pPr>
      <w:r>
        <w:rPr>
          <w:b/>
          <w:sz w:val="24"/>
          <w:szCs w:val="24"/>
        </w:rPr>
        <w:t>Synthesize</w:t>
      </w:r>
      <w:r>
        <w:rPr>
          <w:sz w:val="24"/>
          <w:szCs w:val="24"/>
        </w:rPr>
        <w:t xml:space="preserve"> key frameworks in LGBTQ Studies to analyze th</w:t>
      </w:r>
      <w:r>
        <w:rPr>
          <w:sz w:val="24"/>
          <w:szCs w:val="24"/>
        </w:rPr>
        <w:t>e operations of power at work in producing and maintaining those inequalities.</w:t>
      </w:r>
    </w:p>
    <w:p w14:paraId="091BD542" w14:textId="77777777" w:rsidR="004873DB" w:rsidRDefault="00963AE7">
      <w:pPr>
        <w:numPr>
          <w:ilvl w:val="0"/>
          <w:numId w:val="3"/>
        </w:numPr>
        <w:rPr>
          <w:sz w:val="24"/>
          <w:szCs w:val="24"/>
        </w:rPr>
      </w:pPr>
      <w:r>
        <w:rPr>
          <w:b/>
          <w:sz w:val="24"/>
          <w:szCs w:val="24"/>
        </w:rPr>
        <w:t>Apply</w:t>
      </w:r>
      <w:r>
        <w:rPr>
          <w:sz w:val="24"/>
          <w:szCs w:val="24"/>
        </w:rPr>
        <w:t xml:space="preserve"> theoretical arguments from LGBTQ Studies to contemporary issues, producing original argumentation and analysis.</w:t>
      </w:r>
    </w:p>
    <w:p w14:paraId="6306D215" w14:textId="77777777" w:rsidR="00FB0DCC" w:rsidRDefault="00FB0DCC">
      <w:pPr>
        <w:rPr>
          <w:b/>
          <w:sz w:val="24"/>
          <w:szCs w:val="24"/>
        </w:rPr>
      </w:pPr>
    </w:p>
    <w:p w14:paraId="6A45B268" w14:textId="77777777" w:rsidR="004873DB" w:rsidRDefault="00963AE7">
      <w:pPr>
        <w:rPr>
          <w:b/>
          <w:sz w:val="24"/>
          <w:szCs w:val="24"/>
        </w:rPr>
      </w:pPr>
      <w:r>
        <w:rPr>
          <w:b/>
          <w:sz w:val="24"/>
          <w:szCs w:val="24"/>
        </w:rPr>
        <w:t>Required Texts</w:t>
      </w:r>
    </w:p>
    <w:p w14:paraId="0EDA2B88" w14:textId="02F0FADD" w:rsidR="004873DB" w:rsidRDefault="00963AE7">
      <w:pPr>
        <w:rPr>
          <w:sz w:val="24"/>
          <w:szCs w:val="24"/>
        </w:rPr>
      </w:pPr>
      <w:r>
        <w:rPr>
          <w:sz w:val="24"/>
          <w:szCs w:val="24"/>
        </w:rPr>
        <w:t>All required course content, including read</w:t>
      </w:r>
      <w:r>
        <w:rPr>
          <w:sz w:val="24"/>
          <w:szCs w:val="24"/>
        </w:rPr>
        <w:t xml:space="preserve">ings and films, will be available online, via our </w:t>
      </w:r>
      <w:r w:rsidR="000C1EDD">
        <w:rPr>
          <w:sz w:val="24"/>
          <w:szCs w:val="24"/>
        </w:rPr>
        <w:t>Moodle</w:t>
      </w:r>
      <w:r>
        <w:rPr>
          <w:sz w:val="24"/>
          <w:szCs w:val="24"/>
        </w:rPr>
        <w:t xml:space="preserve"> site. </w:t>
      </w:r>
    </w:p>
    <w:p w14:paraId="62C4BB86" w14:textId="17B64DAB" w:rsidR="004873DB" w:rsidRDefault="004873DB">
      <w:pPr>
        <w:rPr>
          <w:b/>
          <w:sz w:val="24"/>
          <w:szCs w:val="24"/>
        </w:rPr>
      </w:pPr>
    </w:p>
    <w:p w14:paraId="46D5A734" w14:textId="77777777" w:rsidR="000C1EDD" w:rsidRDefault="000C1EDD" w:rsidP="000C1EDD">
      <w:pPr>
        <w:rPr>
          <w:b/>
          <w:sz w:val="24"/>
          <w:szCs w:val="24"/>
        </w:rPr>
      </w:pPr>
      <w:r>
        <w:rPr>
          <w:b/>
          <w:sz w:val="24"/>
          <w:szCs w:val="24"/>
        </w:rPr>
        <w:t>Course Structure</w:t>
      </w:r>
    </w:p>
    <w:p w14:paraId="0D7C6251" w14:textId="77777777" w:rsidR="000C1EDD" w:rsidRDefault="000C1EDD" w:rsidP="000C1EDD">
      <w:pPr>
        <w:rPr>
          <w:sz w:val="24"/>
          <w:szCs w:val="24"/>
        </w:rPr>
      </w:pPr>
      <w:r>
        <w:rPr>
          <w:sz w:val="24"/>
          <w:szCs w:val="24"/>
        </w:rPr>
        <w:t xml:space="preserve">This is a fully remote course, meaning we will never have any required in-person meetings. We </w:t>
      </w:r>
      <w:r>
        <w:rPr>
          <w:i/>
          <w:sz w:val="24"/>
          <w:szCs w:val="24"/>
        </w:rPr>
        <w:t>may</w:t>
      </w:r>
      <w:r>
        <w:rPr>
          <w:sz w:val="24"/>
          <w:szCs w:val="24"/>
        </w:rPr>
        <w:t xml:space="preserve">, public health and weather conditions permitting, have </w:t>
      </w:r>
      <w:r>
        <w:rPr>
          <w:i/>
          <w:sz w:val="24"/>
          <w:szCs w:val="24"/>
        </w:rPr>
        <w:t>optional</w:t>
      </w:r>
      <w:r>
        <w:rPr>
          <w:sz w:val="24"/>
          <w:szCs w:val="24"/>
        </w:rPr>
        <w:t xml:space="preserve"> </w:t>
      </w:r>
      <w:r>
        <w:rPr>
          <w:sz w:val="24"/>
          <w:szCs w:val="24"/>
        </w:rPr>
        <w:lastRenderedPageBreak/>
        <w:t xml:space="preserve">outdoor, socially distant, masked walking office hours - I will send an update about this following the quiet period. </w:t>
      </w:r>
    </w:p>
    <w:p w14:paraId="77D46A88" w14:textId="77777777" w:rsidR="000C1EDD" w:rsidRDefault="000C1EDD" w:rsidP="000C1EDD">
      <w:pPr>
        <w:rPr>
          <w:sz w:val="24"/>
          <w:szCs w:val="24"/>
        </w:rPr>
      </w:pPr>
    </w:p>
    <w:p w14:paraId="2B07CA96" w14:textId="77777777" w:rsidR="000C1EDD" w:rsidRDefault="000C1EDD" w:rsidP="000C1EDD">
      <w:pPr>
        <w:rPr>
          <w:sz w:val="24"/>
          <w:szCs w:val="24"/>
        </w:rPr>
      </w:pPr>
      <w:r>
        <w:rPr>
          <w:sz w:val="24"/>
          <w:szCs w:val="24"/>
        </w:rPr>
        <w:t>The basic structure of our weeks will be as follows:</w:t>
      </w:r>
    </w:p>
    <w:p w14:paraId="64F3949D" w14:textId="77777777" w:rsidR="000C1EDD" w:rsidRDefault="000C1EDD" w:rsidP="000C1EDD">
      <w:pPr>
        <w:rPr>
          <w:sz w:val="24"/>
          <w:szCs w:val="24"/>
        </w:rPr>
      </w:pPr>
    </w:p>
    <w:p w14:paraId="6F9926BF" w14:textId="77777777" w:rsidR="000C1EDD" w:rsidRDefault="000C1EDD" w:rsidP="000C1EDD">
      <w:pPr>
        <w:rPr>
          <w:sz w:val="24"/>
          <w:szCs w:val="24"/>
        </w:rPr>
      </w:pPr>
      <w:r>
        <w:rPr>
          <w:sz w:val="24"/>
          <w:szCs w:val="24"/>
        </w:rPr>
        <w:t xml:space="preserve">We will meet together for synchronous all-class sessions via Zoom on </w:t>
      </w:r>
      <w:r>
        <w:rPr>
          <w:b/>
          <w:sz w:val="24"/>
          <w:szCs w:val="24"/>
        </w:rPr>
        <w:t>Mondays and Fridays</w:t>
      </w:r>
      <w:r>
        <w:rPr>
          <w:b/>
          <w:i/>
          <w:sz w:val="24"/>
          <w:szCs w:val="24"/>
        </w:rPr>
        <w:t>.</w:t>
      </w:r>
    </w:p>
    <w:p w14:paraId="617053D0" w14:textId="77777777" w:rsidR="000C1EDD" w:rsidRDefault="000C1EDD" w:rsidP="000C1EDD">
      <w:pPr>
        <w:rPr>
          <w:sz w:val="24"/>
          <w:szCs w:val="24"/>
        </w:rPr>
      </w:pPr>
    </w:p>
    <w:p w14:paraId="2D4C3818" w14:textId="77777777" w:rsidR="000C1EDD" w:rsidRDefault="000C1EDD" w:rsidP="000C1EDD">
      <w:pPr>
        <w:rPr>
          <w:sz w:val="24"/>
          <w:szCs w:val="24"/>
        </w:rPr>
      </w:pPr>
      <w:r>
        <w:rPr>
          <w:b/>
          <w:sz w:val="24"/>
          <w:szCs w:val="24"/>
        </w:rPr>
        <w:t>Mondays</w:t>
      </w:r>
      <w:r>
        <w:rPr>
          <w:sz w:val="24"/>
          <w:szCs w:val="24"/>
        </w:rPr>
        <w:t xml:space="preserve"> we will discuss the key theme and framework of the week.</w:t>
      </w:r>
    </w:p>
    <w:p w14:paraId="6010A8EA" w14:textId="77777777" w:rsidR="000C1EDD" w:rsidRDefault="000C1EDD" w:rsidP="000C1EDD">
      <w:pPr>
        <w:rPr>
          <w:sz w:val="24"/>
          <w:szCs w:val="24"/>
        </w:rPr>
      </w:pPr>
    </w:p>
    <w:p w14:paraId="7A2CFBAF" w14:textId="77777777" w:rsidR="000C1EDD" w:rsidRDefault="000C1EDD" w:rsidP="000C1EDD">
      <w:pPr>
        <w:rPr>
          <w:sz w:val="24"/>
          <w:szCs w:val="24"/>
        </w:rPr>
      </w:pPr>
      <w:r>
        <w:rPr>
          <w:b/>
          <w:sz w:val="24"/>
          <w:szCs w:val="24"/>
        </w:rPr>
        <w:t>Tuesday</w:t>
      </w:r>
      <w:r>
        <w:rPr>
          <w:sz w:val="24"/>
          <w:szCs w:val="24"/>
        </w:rPr>
        <w:t xml:space="preserve">, </w:t>
      </w:r>
      <w:r>
        <w:rPr>
          <w:b/>
          <w:sz w:val="24"/>
          <w:szCs w:val="24"/>
        </w:rPr>
        <w:t>Wednesday</w:t>
      </w:r>
      <w:r>
        <w:rPr>
          <w:sz w:val="24"/>
          <w:szCs w:val="24"/>
        </w:rPr>
        <w:t xml:space="preserve">, and </w:t>
      </w:r>
      <w:r>
        <w:rPr>
          <w:b/>
          <w:sz w:val="24"/>
          <w:szCs w:val="24"/>
        </w:rPr>
        <w:t>Thursday</w:t>
      </w:r>
      <w:r>
        <w:rPr>
          <w:sz w:val="24"/>
          <w:szCs w:val="24"/>
        </w:rPr>
        <w:t xml:space="preserve"> you will have two days of asynchronous work and one small group meeting. The class will be split into thirds, and each small group will have a </w:t>
      </w:r>
      <w:proofErr w:type="gramStart"/>
      <w:r>
        <w:rPr>
          <w:sz w:val="24"/>
          <w:szCs w:val="24"/>
        </w:rPr>
        <w:t>45 minute</w:t>
      </w:r>
      <w:proofErr w:type="gramEnd"/>
      <w:r>
        <w:rPr>
          <w:sz w:val="24"/>
          <w:szCs w:val="24"/>
        </w:rPr>
        <w:t xml:space="preserve"> meeting with me each week during class time, on Tuesday (group 1), Wednesday (group 2), or Thursday (group 3). On these three days you will be working on your team reading and annotation assignment and/or prepping if it is your week to lead class on Friday (we will rotate groups, each group leading class on Friday </w:t>
      </w:r>
      <w:r>
        <w:rPr>
          <w:i/>
          <w:sz w:val="24"/>
          <w:szCs w:val="24"/>
        </w:rPr>
        <w:t>twice</w:t>
      </w:r>
      <w:r>
        <w:rPr>
          <w:sz w:val="24"/>
          <w:szCs w:val="24"/>
        </w:rPr>
        <w:t xml:space="preserve">). </w:t>
      </w:r>
    </w:p>
    <w:p w14:paraId="2AC0713F" w14:textId="77777777" w:rsidR="000C1EDD" w:rsidRDefault="000C1EDD" w:rsidP="000C1EDD">
      <w:pPr>
        <w:rPr>
          <w:sz w:val="24"/>
          <w:szCs w:val="24"/>
        </w:rPr>
      </w:pPr>
    </w:p>
    <w:p w14:paraId="33C53D5A" w14:textId="77777777" w:rsidR="000C1EDD" w:rsidRDefault="000C1EDD" w:rsidP="000C1EDD">
      <w:pPr>
        <w:rPr>
          <w:sz w:val="24"/>
          <w:szCs w:val="24"/>
        </w:rPr>
      </w:pPr>
      <w:r>
        <w:rPr>
          <w:b/>
          <w:sz w:val="24"/>
          <w:szCs w:val="24"/>
        </w:rPr>
        <w:t>Friday’s</w:t>
      </w:r>
      <w:r>
        <w:rPr>
          <w:b/>
          <w:i/>
          <w:sz w:val="24"/>
          <w:szCs w:val="24"/>
        </w:rPr>
        <w:t xml:space="preserve"> </w:t>
      </w:r>
      <w:r>
        <w:rPr>
          <w:sz w:val="24"/>
          <w:szCs w:val="24"/>
        </w:rPr>
        <w:t xml:space="preserve">all-class synchronous zoom session is all about making connections. Connections between each other and connections between the ideas in our readings and the context we are all living in - uprisings for racial justice, economic inequality, and a global pandemic. </w:t>
      </w:r>
    </w:p>
    <w:p w14:paraId="1CBBF64D" w14:textId="77777777" w:rsidR="00FB0DCC" w:rsidRDefault="00FB0DCC">
      <w:pPr>
        <w:rPr>
          <w:b/>
          <w:sz w:val="24"/>
          <w:szCs w:val="24"/>
        </w:rPr>
      </w:pPr>
    </w:p>
    <w:p w14:paraId="305AE995" w14:textId="77777777" w:rsidR="004873DB" w:rsidRDefault="00963AE7">
      <w:pPr>
        <w:rPr>
          <w:b/>
          <w:sz w:val="24"/>
          <w:szCs w:val="24"/>
        </w:rPr>
      </w:pPr>
      <w:r>
        <w:rPr>
          <w:b/>
          <w:sz w:val="24"/>
          <w:szCs w:val="24"/>
        </w:rPr>
        <w:t>Schedule</w:t>
      </w:r>
    </w:p>
    <w:p w14:paraId="2ABFD42B" w14:textId="77777777" w:rsidR="004873DB" w:rsidRDefault="004873DB">
      <w:pPr>
        <w:rPr>
          <w:b/>
          <w:sz w:val="24"/>
          <w:szCs w:val="24"/>
        </w:rPr>
      </w:pPr>
    </w:p>
    <w:p w14:paraId="1C3B43B3" w14:textId="77777777" w:rsidR="004873DB" w:rsidRDefault="00963AE7">
      <w:pPr>
        <w:rPr>
          <w:b/>
          <w:sz w:val="24"/>
          <w:szCs w:val="24"/>
        </w:rPr>
      </w:pPr>
      <w:r>
        <w:rPr>
          <w:b/>
          <w:sz w:val="24"/>
          <w:szCs w:val="24"/>
        </w:rPr>
        <w:t>Week 1 - Sept 2-4</w:t>
      </w:r>
    </w:p>
    <w:p w14:paraId="3FEB1DB0" w14:textId="7CDB2947" w:rsidR="004873DB" w:rsidRPr="000C1EDD" w:rsidRDefault="00963AE7">
      <w:pPr>
        <w:rPr>
          <w:b/>
          <w:i/>
          <w:iCs/>
          <w:sz w:val="24"/>
          <w:szCs w:val="24"/>
        </w:rPr>
      </w:pPr>
      <w:r w:rsidRPr="000C1EDD">
        <w:rPr>
          <w:b/>
          <w:i/>
          <w:iCs/>
          <w:sz w:val="24"/>
          <w:szCs w:val="24"/>
        </w:rPr>
        <w:t>Asking Queer Questions</w:t>
      </w:r>
    </w:p>
    <w:tbl>
      <w:tblPr>
        <w:tblStyle w:val="TableGrid"/>
        <w:tblW w:w="0" w:type="auto"/>
        <w:tblLook w:val="04A0" w:firstRow="1" w:lastRow="0" w:firstColumn="1" w:lastColumn="0" w:noHBand="0" w:noVBand="1"/>
      </w:tblPr>
      <w:tblGrid>
        <w:gridCol w:w="1075"/>
        <w:gridCol w:w="2070"/>
        <w:gridCol w:w="3150"/>
        <w:gridCol w:w="3055"/>
      </w:tblGrid>
      <w:tr w:rsidR="00FB0DCC" w14:paraId="2A8F286D" w14:textId="77777777" w:rsidTr="000C1EDD">
        <w:tc>
          <w:tcPr>
            <w:tcW w:w="1075" w:type="dxa"/>
          </w:tcPr>
          <w:p w14:paraId="44DB3957" w14:textId="56B234A0" w:rsidR="00FB0DCC" w:rsidRPr="00FB0DCC" w:rsidRDefault="00FB0DCC">
            <w:pPr>
              <w:rPr>
                <w:b/>
                <w:sz w:val="24"/>
                <w:szCs w:val="24"/>
              </w:rPr>
            </w:pPr>
            <w:r>
              <w:rPr>
                <w:b/>
                <w:sz w:val="24"/>
                <w:szCs w:val="24"/>
              </w:rPr>
              <w:t>Date</w:t>
            </w:r>
          </w:p>
        </w:tc>
        <w:tc>
          <w:tcPr>
            <w:tcW w:w="2070" w:type="dxa"/>
          </w:tcPr>
          <w:p w14:paraId="0B59738D" w14:textId="5F005003" w:rsidR="00FB0DCC" w:rsidRDefault="00FB0DCC">
            <w:pPr>
              <w:rPr>
                <w:b/>
                <w:sz w:val="24"/>
                <w:szCs w:val="24"/>
              </w:rPr>
            </w:pPr>
            <w:r>
              <w:rPr>
                <w:b/>
                <w:sz w:val="24"/>
                <w:szCs w:val="24"/>
              </w:rPr>
              <w:t>Mode</w:t>
            </w:r>
          </w:p>
        </w:tc>
        <w:tc>
          <w:tcPr>
            <w:tcW w:w="3150" w:type="dxa"/>
          </w:tcPr>
          <w:p w14:paraId="29338C15" w14:textId="24A4011A" w:rsidR="00FB0DCC" w:rsidRDefault="00FB0DCC">
            <w:pPr>
              <w:rPr>
                <w:b/>
                <w:sz w:val="24"/>
                <w:szCs w:val="24"/>
              </w:rPr>
            </w:pPr>
            <w:r>
              <w:rPr>
                <w:b/>
                <w:sz w:val="24"/>
                <w:szCs w:val="24"/>
              </w:rPr>
              <w:t>In Class</w:t>
            </w:r>
          </w:p>
        </w:tc>
        <w:tc>
          <w:tcPr>
            <w:tcW w:w="3055" w:type="dxa"/>
          </w:tcPr>
          <w:p w14:paraId="3991D46D" w14:textId="2B932705" w:rsidR="00FB0DCC" w:rsidRDefault="00FB0DCC">
            <w:pPr>
              <w:rPr>
                <w:b/>
                <w:sz w:val="24"/>
                <w:szCs w:val="24"/>
              </w:rPr>
            </w:pPr>
            <w:r>
              <w:rPr>
                <w:b/>
                <w:sz w:val="24"/>
                <w:szCs w:val="24"/>
              </w:rPr>
              <w:t>Due</w:t>
            </w:r>
          </w:p>
        </w:tc>
      </w:tr>
      <w:tr w:rsidR="00FB0DCC" w14:paraId="5493B1E4" w14:textId="77777777" w:rsidTr="000C1EDD">
        <w:tc>
          <w:tcPr>
            <w:tcW w:w="1075" w:type="dxa"/>
          </w:tcPr>
          <w:p w14:paraId="510E945F" w14:textId="7071B1D3" w:rsidR="00FB0DCC" w:rsidRPr="00FB0DCC" w:rsidRDefault="00FB0DCC">
            <w:pPr>
              <w:rPr>
                <w:bCs/>
                <w:sz w:val="24"/>
                <w:szCs w:val="24"/>
              </w:rPr>
            </w:pPr>
            <w:r w:rsidRPr="00FB0DCC">
              <w:rPr>
                <w:bCs/>
                <w:sz w:val="24"/>
                <w:szCs w:val="24"/>
              </w:rPr>
              <w:t>Wed, Sept 2</w:t>
            </w:r>
          </w:p>
        </w:tc>
        <w:tc>
          <w:tcPr>
            <w:tcW w:w="2070" w:type="dxa"/>
          </w:tcPr>
          <w:p w14:paraId="5D8CFC29" w14:textId="03D94AB1" w:rsidR="00FB0DCC" w:rsidRPr="00FB0DCC" w:rsidRDefault="000C1EDD">
            <w:pPr>
              <w:rPr>
                <w:bCs/>
                <w:sz w:val="24"/>
                <w:szCs w:val="24"/>
              </w:rPr>
            </w:pPr>
            <w:r>
              <w:rPr>
                <w:bCs/>
                <w:sz w:val="24"/>
                <w:szCs w:val="24"/>
              </w:rPr>
              <w:t>All Class Zoom</w:t>
            </w:r>
          </w:p>
        </w:tc>
        <w:tc>
          <w:tcPr>
            <w:tcW w:w="3150" w:type="dxa"/>
          </w:tcPr>
          <w:p w14:paraId="3755B3FA" w14:textId="161732B5" w:rsidR="00FB0DCC" w:rsidRDefault="00FB0DCC">
            <w:pPr>
              <w:rPr>
                <w:bCs/>
                <w:sz w:val="24"/>
                <w:szCs w:val="24"/>
              </w:rPr>
            </w:pPr>
            <w:r>
              <w:rPr>
                <w:bCs/>
                <w:sz w:val="24"/>
                <w:szCs w:val="24"/>
              </w:rPr>
              <w:t>Introduce Class</w:t>
            </w:r>
          </w:p>
          <w:p w14:paraId="37AF8C39" w14:textId="77777777" w:rsidR="00FB0DCC" w:rsidRDefault="00FB0DCC">
            <w:pPr>
              <w:rPr>
                <w:bCs/>
                <w:sz w:val="24"/>
                <w:szCs w:val="24"/>
              </w:rPr>
            </w:pPr>
          </w:p>
          <w:p w14:paraId="4B76D596" w14:textId="77777777" w:rsidR="00FB0DCC" w:rsidRDefault="00FB0DCC">
            <w:pPr>
              <w:rPr>
                <w:bCs/>
                <w:sz w:val="24"/>
                <w:szCs w:val="24"/>
              </w:rPr>
            </w:pPr>
            <w:r>
              <w:rPr>
                <w:bCs/>
                <w:sz w:val="24"/>
                <w:szCs w:val="24"/>
              </w:rPr>
              <w:t xml:space="preserve">Discuss </w:t>
            </w:r>
            <w:hyperlink r:id="rId6" w:history="1">
              <w:r w:rsidRPr="00FB0DCC">
                <w:rPr>
                  <w:rStyle w:val="Hyperlink"/>
                  <w:bCs/>
                  <w:sz w:val="24"/>
                  <w:szCs w:val="24"/>
                </w:rPr>
                <w:t>“What if We Radically Re-Examined the School Year”</w:t>
              </w:r>
            </w:hyperlink>
            <w:r>
              <w:rPr>
                <w:bCs/>
                <w:sz w:val="24"/>
                <w:szCs w:val="24"/>
              </w:rPr>
              <w:t xml:space="preserve"> and </w:t>
            </w:r>
            <w:hyperlink r:id="rId7" w:history="1">
              <w:r w:rsidRPr="00FB0DCC">
                <w:rPr>
                  <w:rStyle w:val="Hyperlink"/>
                  <w:bCs/>
                  <w:sz w:val="24"/>
                  <w:szCs w:val="24"/>
                </w:rPr>
                <w:t>“Characteristics of White Supremacy Culture”</w:t>
              </w:r>
            </w:hyperlink>
          </w:p>
          <w:p w14:paraId="1CD2A598" w14:textId="77777777" w:rsidR="00FB0DCC" w:rsidRDefault="00FB0DCC">
            <w:pPr>
              <w:rPr>
                <w:bCs/>
                <w:sz w:val="24"/>
                <w:szCs w:val="24"/>
              </w:rPr>
            </w:pPr>
          </w:p>
          <w:p w14:paraId="375ED1E2" w14:textId="47500CDB" w:rsidR="00FB0DCC" w:rsidRPr="00FB0DCC" w:rsidRDefault="00FB0DCC">
            <w:pPr>
              <w:rPr>
                <w:bCs/>
                <w:sz w:val="24"/>
                <w:szCs w:val="24"/>
              </w:rPr>
            </w:pPr>
            <w:r>
              <w:rPr>
                <w:bCs/>
                <w:sz w:val="24"/>
                <w:szCs w:val="24"/>
              </w:rPr>
              <w:t>Assign Team Reading and Social Annotation Small Groups</w:t>
            </w:r>
          </w:p>
        </w:tc>
        <w:tc>
          <w:tcPr>
            <w:tcW w:w="3055" w:type="dxa"/>
          </w:tcPr>
          <w:p w14:paraId="4BA6AEFB" w14:textId="77777777" w:rsidR="00FB0DCC" w:rsidRDefault="00FB0DCC">
            <w:pPr>
              <w:rPr>
                <w:b/>
                <w:sz w:val="24"/>
                <w:szCs w:val="24"/>
              </w:rPr>
            </w:pPr>
          </w:p>
        </w:tc>
      </w:tr>
      <w:tr w:rsidR="000C1EDD" w14:paraId="7A18A9A7" w14:textId="77777777" w:rsidTr="000C1EDD">
        <w:tc>
          <w:tcPr>
            <w:tcW w:w="1075" w:type="dxa"/>
          </w:tcPr>
          <w:p w14:paraId="411C6872" w14:textId="488401C8" w:rsidR="000C1EDD" w:rsidRPr="00FB0DCC" w:rsidRDefault="000C1EDD" w:rsidP="000C1EDD">
            <w:pPr>
              <w:rPr>
                <w:bCs/>
                <w:sz w:val="24"/>
                <w:szCs w:val="24"/>
              </w:rPr>
            </w:pPr>
            <w:r w:rsidRPr="00FB0DCC">
              <w:rPr>
                <w:bCs/>
                <w:sz w:val="24"/>
                <w:szCs w:val="24"/>
              </w:rPr>
              <w:t>Thurs, Sept 3</w:t>
            </w:r>
          </w:p>
        </w:tc>
        <w:tc>
          <w:tcPr>
            <w:tcW w:w="2070" w:type="dxa"/>
          </w:tcPr>
          <w:p w14:paraId="581FA936" w14:textId="4F736A26" w:rsidR="000C1EDD" w:rsidRDefault="000C1EDD" w:rsidP="000C1EDD">
            <w:pPr>
              <w:rPr>
                <w:b/>
                <w:sz w:val="24"/>
                <w:szCs w:val="24"/>
              </w:rPr>
            </w:pPr>
            <w:r>
              <w:rPr>
                <w:bCs/>
                <w:sz w:val="24"/>
                <w:szCs w:val="24"/>
              </w:rPr>
              <w:t>All Class Zoom</w:t>
            </w:r>
          </w:p>
        </w:tc>
        <w:tc>
          <w:tcPr>
            <w:tcW w:w="3150" w:type="dxa"/>
          </w:tcPr>
          <w:p w14:paraId="47A94886" w14:textId="29A8C112" w:rsidR="000C1EDD" w:rsidRDefault="000C1EDD" w:rsidP="000C1EDD">
            <w:pPr>
              <w:rPr>
                <w:bCs/>
                <w:sz w:val="24"/>
                <w:szCs w:val="24"/>
              </w:rPr>
            </w:pPr>
            <w:r>
              <w:rPr>
                <w:bCs/>
                <w:sz w:val="24"/>
                <w:szCs w:val="24"/>
              </w:rPr>
              <w:t xml:space="preserve">Troubleshoot </w:t>
            </w:r>
            <w:proofErr w:type="spellStart"/>
            <w:r>
              <w:rPr>
                <w:bCs/>
                <w:sz w:val="24"/>
                <w:szCs w:val="24"/>
              </w:rPr>
              <w:t>P</w:t>
            </w:r>
            <w:r w:rsidR="00E766F1">
              <w:rPr>
                <w:bCs/>
                <w:sz w:val="24"/>
                <w:szCs w:val="24"/>
              </w:rPr>
              <w:t>e</w:t>
            </w:r>
            <w:r>
              <w:rPr>
                <w:bCs/>
                <w:sz w:val="24"/>
                <w:szCs w:val="24"/>
              </w:rPr>
              <w:t>rusall</w:t>
            </w:r>
            <w:proofErr w:type="spellEnd"/>
          </w:p>
          <w:p w14:paraId="750F2BAF" w14:textId="620BDAA6" w:rsidR="000C1EDD" w:rsidRDefault="000C1EDD" w:rsidP="000C1EDD">
            <w:pPr>
              <w:rPr>
                <w:bCs/>
                <w:sz w:val="24"/>
                <w:szCs w:val="24"/>
              </w:rPr>
            </w:pPr>
          </w:p>
          <w:p w14:paraId="7BCFF8BA" w14:textId="78A21828" w:rsidR="000C1EDD" w:rsidRDefault="000C1EDD" w:rsidP="000C1EDD">
            <w:pPr>
              <w:rPr>
                <w:bCs/>
                <w:sz w:val="24"/>
                <w:szCs w:val="24"/>
              </w:rPr>
            </w:pPr>
            <w:r>
              <w:rPr>
                <w:bCs/>
                <w:sz w:val="24"/>
                <w:szCs w:val="24"/>
              </w:rPr>
              <w:lastRenderedPageBreak/>
              <w:t>Introduce Team Reading and Annotation Assignment</w:t>
            </w:r>
          </w:p>
          <w:p w14:paraId="51D862D4" w14:textId="77777777" w:rsidR="000C1EDD" w:rsidRDefault="000C1EDD" w:rsidP="000C1EDD">
            <w:pPr>
              <w:rPr>
                <w:bCs/>
                <w:sz w:val="24"/>
                <w:szCs w:val="24"/>
              </w:rPr>
            </w:pPr>
          </w:p>
          <w:p w14:paraId="79DFB77A" w14:textId="6BB08C6D" w:rsidR="000C1EDD" w:rsidRPr="00FB0DCC" w:rsidRDefault="000C1EDD" w:rsidP="000C1EDD">
            <w:pPr>
              <w:rPr>
                <w:bCs/>
                <w:sz w:val="24"/>
                <w:szCs w:val="24"/>
              </w:rPr>
            </w:pPr>
          </w:p>
        </w:tc>
        <w:tc>
          <w:tcPr>
            <w:tcW w:w="3055" w:type="dxa"/>
          </w:tcPr>
          <w:p w14:paraId="0F8422F7" w14:textId="77777777" w:rsidR="000C1EDD" w:rsidRDefault="000C1EDD" w:rsidP="000C1EDD">
            <w:pPr>
              <w:rPr>
                <w:bCs/>
                <w:sz w:val="24"/>
                <w:szCs w:val="24"/>
              </w:rPr>
            </w:pPr>
            <w:r>
              <w:rPr>
                <w:bCs/>
                <w:sz w:val="24"/>
                <w:szCs w:val="24"/>
              </w:rPr>
              <w:lastRenderedPageBreak/>
              <w:t>Annotated Syllabus</w:t>
            </w:r>
          </w:p>
          <w:p w14:paraId="780CE594" w14:textId="77777777" w:rsidR="000C1EDD" w:rsidRDefault="000C1EDD" w:rsidP="000C1EDD">
            <w:pPr>
              <w:rPr>
                <w:bCs/>
                <w:sz w:val="24"/>
                <w:szCs w:val="24"/>
              </w:rPr>
            </w:pPr>
          </w:p>
          <w:p w14:paraId="168EA9E6" w14:textId="1625FBAD" w:rsidR="000C1EDD" w:rsidRPr="00FB0DCC" w:rsidRDefault="000C1EDD" w:rsidP="000C1EDD">
            <w:pPr>
              <w:rPr>
                <w:bCs/>
                <w:sz w:val="24"/>
                <w:szCs w:val="24"/>
              </w:rPr>
            </w:pPr>
            <w:r>
              <w:rPr>
                <w:bCs/>
                <w:sz w:val="24"/>
                <w:szCs w:val="24"/>
              </w:rPr>
              <w:lastRenderedPageBreak/>
              <w:t xml:space="preserve">Annotated </w:t>
            </w:r>
            <w:hyperlink r:id="rId8" w:history="1">
              <w:r w:rsidRPr="00FB0DCC">
                <w:rPr>
                  <w:rStyle w:val="Hyperlink"/>
                  <w:bCs/>
                  <w:sz w:val="24"/>
                  <w:szCs w:val="24"/>
                </w:rPr>
                <w:t>“We Aren’t Here to Learn What We Already Know”</w:t>
              </w:r>
            </w:hyperlink>
          </w:p>
        </w:tc>
      </w:tr>
      <w:tr w:rsidR="000C1EDD" w14:paraId="353BF4A3" w14:textId="77777777" w:rsidTr="000C1EDD">
        <w:trPr>
          <w:trHeight w:val="54"/>
        </w:trPr>
        <w:tc>
          <w:tcPr>
            <w:tcW w:w="1075" w:type="dxa"/>
          </w:tcPr>
          <w:p w14:paraId="6D3DFECF" w14:textId="4BD0B734" w:rsidR="000C1EDD" w:rsidRPr="00FB0DCC" w:rsidRDefault="000C1EDD" w:rsidP="000C1EDD">
            <w:pPr>
              <w:rPr>
                <w:bCs/>
                <w:sz w:val="24"/>
                <w:szCs w:val="24"/>
              </w:rPr>
            </w:pPr>
            <w:r w:rsidRPr="00FB0DCC">
              <w:rPr>
                <w:bCs/>
                <w:sz w:val="24"/>
                <w:szCs w:val="24"/>
              </w:rPr>
              <w:lastRenderedPageBreak/>
              <w:t>Friday, Sept 4</w:t>
            </w:r>
          </w:p>
        </w:tc>
        <w:tc>
          <w:tcPr>
            <w:tcW w:w="2070" w:type="dxa"/>
          </w:tcPr>
          <w:p w14:paraId="7B068E5E" w14:textId="4381F3A5" w:rsidR="000C1EDD" w:rsidRDefault="000C1EDD" w:rsidP="000C1EDD">
            <w:pPr>
              <w:rPr>
                <w:b/>
                <w:sz w:val="24"/>
                <w:szCs w:val="24"/>
              </w:rPr>
            </w:pPr>
            <w:r>
              <w:rPr>
                <w:bCs/>
                <w:sz w:val="24"/>
                <w:szCs w:val="24"/>
              </w:rPr>
              <w:t>All Class Zoom</w:t>
            </w:r>
          </w:p>
        </w:tc>
        <w:tc>
          <w:tcPr>
            <w:tcW w:w="3150" w:type="dxa"/>
          </w:tcPr>
          <w:p w14:paraId="7E6530CC" w14:textId="34A62D9B" w:rsidR="000C1EDD" w:rsidRPr="004F5AA4" w:rsidRDefault="000C1EDD" w:rsidP="000C1EDD">
            <w:pPr>
              <w:rPr>
                <w:bCs/>
                <w:sz w:val="24"/>
                <w:szCs w:val="24"/>
              </w:rPr>
            </w:pPr>
            <w:r>
              <w:rPr>
                <w:bCs/>
                <w:sz w:val="24"/>
                <w:szCs w:val="24"/>
              </w:rPr>
              <w:t>Queer Approaches to the Present</w:t>
            </w:r>
          </w:p>
        </w:tc>
        <w:tc>
          <w:tcPr>
            <w:tcW w:w="3055" w:type="dxa"/>
          </w:tcPr>
          <w:p w14:paraId="35644F47" w14:textId="07581901" w:rsidR="000C1EDD" w:rsidRDefault="000C1EDD" w:rsidP="000C1EDD">
            <w:pPr>
              <w:rPr>
                <w:sz w:val="24"/>
                <w:szCs w:val="24"/>
              </w:rPr>
            </w:pPr>
            <w:r>
              <w:rPr>
                <w:bCs/>
                <w:sz w:val="24"/>
                <w:szCs w:val="24"/>
              </w:rPr>
              <w:t xml:space="preserve">Reading: </w:t>
            </w:r>
            <w:r>
              <w:rPr>
                <w:sz w:val="24"/>
                <w:szCs w:val="24"/>
              </w:rPr>
              <w:t xml:space="preserve">Somerville, </w:t>
            </w:r>
            <w:r w:rsidR="00E766F1">
              <w:rPr>
                <w:sz w:val="24"/>
                <w:szCs w:val="24"/>
              </w:rPr>
              <w:t>Siobhan</w:t>
            </w:r>
            <w:r>
              <w:rPr>
                <w:sz w:val="24"/>
                <w:szCs w:val="24"/>
              </w:rPr>
              <w:t>,</w:t>
            </w:r>
            <w:r>
              <w:rPr>
                <w:sz w:val="24"/>
                <w:szCs w:val="24"/>
              </w:rPr>
              <w:t xml:space="preserve"> “Queer” In Keywords for American Cultural Studies</w:t>
            </w:r>
          </w:p>
          <w:p w14:paraId="0B0E0E01" w14:textId="64423859" w:rsidR="000C1EDD" w:rsidRPr="004F5AA4" w:rsidRDefault="000C1EDD" w:rsidP="000C1EDD">
            <w:pPr>
              <w:rPr>
                <w:bCs/>
                <w:sz w:val="24"/>
                <w:szCs w:val="24"/>
              </w:rPr>
            </w:pPr>
          </w:p>
        </w:tc>
      </w:tr>
    </w:tbl>
    <w:p w14:paraId="51F6DBE8" w14:textId="77777777" w:rsidR="004873DB" w:rsidRDefault="004873DB">
      <w:pPr>
        <w:rPr>
          <w:b/>
          <w:sz w:val="24"/>
          <w:szCs w:val="24"/>
        </w:rPr>
      </w:pPr>
    </w:p>
    <w:p w14:paraId="065F337E" w14:textId="77777777" w:rsidR="004873DB" w:rsidRDefault="00963AE7">
      <w:pPr>
        <w:rPr>
          <w:b/>
          <w:sz w:val="24"/>
          <w:szCs w:val="24"/>
        </w:rPr>
      </w:pPr>
      <w:r>
        <w:rPr>
          <w:b/>
          <w:sz w:val="24"/>
          <w:szCs w:val="24"/>
        </w:rPr>
        <w:t xml:space="preserve">Week 2: Sept 8-11 </w:t>
      </w:r>
    </w:p>
    <w:p w14:paraId="5FDAFF64" w14:textId="3A3E175A" w:rsidR="004F5AA4" w:rsidRPr="000C1EDD" w:rsidRDefault="004F5AA4" w:rsidP="004F5AA4">
      <w:pPr>
        <w:rPr>
          <w:b/>
          <w:bCs/>
          <w:i/>
          <w:iCs/>
          <w:sz w:val="24"/>
          <w:szCs w:val="24"/>
        </w:rPr>
      </w:pPr>
      <w:r w:rsidRPr="000C1EDD">
        <w:rPr>
          <w:b/>
          <w:bCs/>
          <w:i/>
          <w:iCs/>
          <w:sz w:val="24"/>
          <w:szCs w:val="24"/>
        </w:rPr>
        <w:t>Using Queer Studies to Think About Not-(Necessarily)-Gay Things</w:t>
      </w:r>
    </w:p>
    <w:tbl>
      <w:tblPr>
        <w:tblStyle w:val="TableGrid"/>
        <w:tblW w:w="0" w:type="auto"/>
        <w:tblLook w:val="04A0" w:firstRow="1" w:lastRow="0" w:firstColumn="1" w:lastColumn="0" w:noHBand="0" w:noVBand="1"/>
      </w:tblPr>
      <w:tblGrid>
        <w:gridCol w:w="1075"/>
        <w:gridCol w:w="1890"/>
        <w:gridCol w:w="3330"/>
        <w:gridCol w:w="3055"/>
      </w:tblGrid>
      <w:tr w:rsidR="004F5AA4" w14:paraId="07ED4524" w14:textId="77777777" w:rsidTr="000C1EDD">
        <w:tc>
          <w:tcPr>
            <w:tcW w:w="1075" w:type="dxa"/>
          </w:tcPr>
          <w:p w14:paraId="4EE33F71" w14:textId="4EF05140" w:rsidR="004F5AA4" w:rsidRPr="004F5AA4" w:rsidRDefault="004F5AA4" w:rsidP="004F5AA4">
            <w:pPr>
              <w:rPr>
                <w:b/>
                <w:bCs/>
                <w:sz w:val="24"/>
                <w:szCs w:val="24"/>
              </w:rPr>
            </w:pPr>
            <w:r>
              <w:rPr>
                <w:b/>
                <w:bCs/>
                <w:sz w:val="24"/>
                <w:szCs w:val="24"/>
              </w:rPr>
              <w:t>Date</w:t>
            </w:r>
          </w:p>
        </w:tc>
        <w:tc>
          <w:tcPr>
            <w:tcW w:w="1890" w:type="dxa"/>
          </w:tcPr>
          <w:p w14:paraId="7F05B70D" w14:textId="21966142" w:rsidR="004F5AA4" w:rsidRPr="004F5AA4" w:rsidRDefault="004F5AA4" w:rsidP="004F5AA4">
            <w:pPr>
              <w:rPr>
                <w:b/>
                <w:bCs/>
                <w:sz w:val="24"/>
                <w:szCs w:val="24"/>
              </w:rPr>
            </w:pPr>
            <w:r>
              <w:rPr>
                <w:b/>
                <w:bCs/>
                <w:sz w:val="24"/>
                <w:szCs w:val="24"/>
              </w:rPr>
              <w:t>Mode</w:t>
            </w:r>
          </w:p>
        </w:tc>
        <w:tc>
          <w:tcPr>
            <w:tcW w:w="3330" w:type="dxa"/>
          </w:tcPr>
          <w:p w14:paraId="194C683C" w14:textId="317AA4A2" w:rsidR="004F5AA4" w:rsidRPr="004F5AA4" w:rsidRDefault="004F5AA4" w:rsidP="004F5AA4">
            <w:pPr>
              <w:rPr>
                <w:b/>
                <w:bCs/>
                <w:sz w:val="24"/>
                <w:szCs w:val="24"/>
              </w:rPr>
            </w:pPr>
            <w:r>
              <w:rPr>
                <w:b/>
                <w:bCs/>
                <w:sz w:val="24"/>
                <w:szCs w:val="24"/>
              </w:rPr>
              <w:t>In-Class</w:t>
            </w:r>
          </w:p>
        </w:tc>
        <w:tc>
          <w:tcPr>
            <w:tcW w:w="3055" w:type="dxa"/>
          </w:tcPr>
          <w:p w14:paraId="234778AD" w14:textId="74693C14" w:rsidR="004F5AA4" w:rsidRPr="004F5AA4" w:rsidRDefault="004F5AA4" w:rsidP="004F5AA4">
            <w:pPr>
              <w:rPr>
                <w:b/>
                <w:bCs/>
                <w:sz w:val="24"/>
                <w:szCs w:val="24"/>
              </w:rPr>
            </w:pPr>
            <w:r>
              <w:rPr>
                <w:b/>
                <w:bCs/>
                <w:sz w:val="24"/>
                <w:szCs w:val="24"/>
              </w:rPr>
              <w:t>Due</w:t>
            </w:r>
          </w:p>
        </w:tc>
      </w:tr>
      <w:tr w:rsidR="004F5AA4" w14:paraId="21119EB8" w14:textId="77777777" w:rsidTr="000C1EDD">
        <w:tc>
          <w:tcPr>
            <w:tcW w:w="1075" w:type="dxa"/>
          </w:tcPr>
          <w:p w14:paraId="348223B6" w14:textId="1A3BC16A" w:rsidR="004F5AA4" w:rsidRDefault="004F5AA4" w:rsidP="004F5AA4">
            <w:pPr>
              <w:rPr>
                <w:sz w:val="24"/>
                <w:szCs w:val="24"/>
              </w:rPr>
            </w:pPr>
            <w:r>
              <w:rPr>
                <w:sz w:val="24"/>
                <w:szCs w:val="24"/>
              </w:rPr>
              <w:t>Mon, Sept 7</w:t>
            </w:r>
          </w:p>
        </w:tc>
        <w:tc>
          <w:tcPr>
            <w:tcW w:w="1890" w:type="dxa"/>
          </w:tcPr>
          <w:p w14:paraId="7FA0C857" w14:textId="665A2A41" w:rsidR="004F5AA4" w:rsidRDefault="004F5AA4" w:rsidP="004F5AA4">
            <w:pPr>
              <w:rPr>
                <w:sz w:val="24"/>
                <w:szCs w:val="24"/>
              </w:rPr>
            </w:pPr>
            <w:r>
              <w:rPr>
                <w:sz w:val="24"/>
                <w:szCs w:val="24"/>
              </w:rPr>
              <w:t>No Class</w:t>
            </w:r>
          </w:p>
        </w:tc>
        <w:tc>
          <w:tcPr>
            <w:tcW w:w="3330" w:type="dxa"/>
          </w:tcPr>
          <w:p w14:paraId="5632BFE5" w14:textId="663179FE" w:rsidR="004F5AA4" w:rsidRDefault="004F5AA4" w:rsidP="004F5AA4">
            <w:pPr>
              <w:rPr>
                <w:sz w:val="24"/>
                <w:szCs w:val="24"/>
              </w:rPr>
            </w:pPr>
            <w:r>
              <w:rPr>
                <w:sz w:val="24"/>
                <w:szCs w:val="24"/>
              </w:rPr>
              <w:t xml:space="preserve">No Class </w:t>
            </w:r>
          </w:p>
        </w:tc>
        <w:tc>
          <w:tcPr>
            <w:tcW w:w="3055" w:type="dxa"/>
          </w:tcPr>
          <w:p w14:paraId="73F88BA1" w14:textId="07C66DC0" w:rsidR="004F5AA4" w:rsidRDefault="004F5AA4" w:rsidP="004F5AA4">
            <w:pPr>
              <w:rPr>
                <w:sz w:val="24"/>
                <w:szCs w:val="24"/>
              </w:rPr>
            </w:pPr>
            <w:r>
              <w:rPr>
                <w:sz w:val="24"/>
                <w:szCs w:val="24"/>
              </w:rPr>
              <w:t>Nothing</w:t>
            </w:r>
          </w:p>
        </w:tc>
      </w:tr>
      <w:tr w:rsidR="004F5AA4" w14:paraId="475110D2" w14:textId="77777777" w:rsidTr="000C1EDD">
        <w:tc>
          <w:tcPr>
            <w:tcW w:w="1075" w:type="dxa"/>
          </w:tcPr>
          <w:p w14:paraId="3C02BCCE" w14:textId="69C68BF2" w:rsidR="004F5AA4" w:rsidRDefault="004F5AA4" w:rsidP="004F5AA4">
            <w:pPr>
              <w:rPr>
                <w:sz w:val="24"/>
                <w:szCs w:val="24"/>
              </w:rPr>
            </w:pPr>
            <w:r>
              <w:rPr>
                <w:sz w:val="24"/>
                <w:szCs w:val="24"/>
              </w:rPr>
              <w:t>Tues, Sept 8</w:t>
            </w:r>
          </w:p>
        </w:tc>
        <w:tc>
          <w:tcPr>
            <w:tcW w:w="1890" w:type="dxa"/>
          </w:tcPr>
          <w:p w14:paraId="5011FB02" w14:textId="6D3EEBA7" w:rsidR="004F5AA4" w:rsidRDefault="000C1EDD" w:rsidP="004F5AA4">
            <w:pPr>
              <w:rPr>
                <w:sz w:val="24"/>
                <w:szCs w:val="24"/>
              </w:rPr>
            </w:pPr>
            <w:r>
              <w:rPr>
                <w:sz w:val="24"/>
                <w:szCs w:val="24"/>
              </w:rPr>
              <w:t>All Class Zoom</w:t>
            </w:r>
          </w:p>
        </w:tc>
        <w:tc>
          <w:tcPr>
            <w:tcW w:w="3330" w:type="dxa"/>
          </w:tcPr>
          <w:p w14:paraId="5CD76333" w14:textId="52FA6DA6" w:rsidR="004F5AA4" w:rsidRDefault="004F5AA4" w:rsidP="004F5AA4">
            <w:pPr>
              <w:rPr>
                <w:sz w:val="24"/>
                <w:szCs w:val="24"/>
              </w:rPr>
            </w:pPr>
            <w:r>
              <w:rPr>
                <w:sz w:val="24"/>
                <w:szCs w:val="24"/>
              </w:rPr>
              <w:t>Introducing the “</w:t>
            </w:r>
            <w:proofErr w:type="spellStart"/>
            <w:r>
              <w:rPr>
                <w:sz w:val="24"/>
                <w:szCs w:val="24"/>
              </w:rPr>
              <w:t>Subjectless</w:t>
            </w:r>
            <w:proofErr w:type="spellEnd"/>
            <w:r>
              <w:rPr>
                <w:sz w:val="24"/>
                <w:szCs w:val="24"/>
              </w:rPr>
              <w:t xml:space="preserve"> Critique”</w:t>
            </w:r>
          </w:p>
        </w:tc>
        <w:tc>
          <w:tcPr>
            <w:tcW w:w="3055" w:type="dxa"/>
          </w:tcPr>
          <w:p w14:paraId="4604D83D" w14:textId="77777777" w:rsidR="004F5AA4" w:rsidRDefault="004F5AA4" w:rsidP="004F5AA4">
            <w:pPr>
              <w:rPr>
                <w:sz w:val="24"/>
                <w:szCs w:val="24"/>
              </w:rPr>
            </w:pPr>
            <w:r>
              <w:rPr>
                <w:sz w:val="24"/>
                <w:szCs w:val="24"/>
              </w:rPr>
              <w:t xml:space="preserve">Munoz, Halberstam, </w:t>
            </w:r>
            <w:proofErr w:type="spellStart"/>
            <w:r>
              <w:rPr>
                <w:sz w:val="24"/>
                <w:szCs w:val="24"/>
              </w:rPr>
              <w:t>Eng</w:t>
            </w:r>
            <w:proofErr w:type="spellEnd"/>
            <w:r>
              <w:rPr>
                <w:sz w:val="24"/>
                <w:szCs w:val="24"/>
              </w:rPr>
              <w:t>, “What’s Queer about Queer Studies Now?”</w:t>
            </w:r>
          </w:p>
          <w:p w14:paraId="4E0595CF" w14:textId="77777777" w:rsidR="004F5AA4" w:rsidRDefault="004F5AA4" w:rsidP="004F5AA4">
            <w:pPr>
              <w:rPr>
                <w:sz w:val="24"/>
                <w:szCs w:val="24"/>
              </w:rPr>
            </w:pPr>
          </w:p>
        </w:tc>
      </w:tr>
      <w:tr w:rsidR="004F5AA4" w14:paraId="49A6E14E" w14:textId="77777777" w:rsidTr="000C1EDD">
        <w:tc>
          <w:tcPr>
            <w:tcW w:w="1075" w:type="dxa"/>
          </w:tcPr>
          <w:p w14:paraId="0BFF3457" w14:textId="56E5F8A0" w:rsidR="004F5AA4" w:rsidRDefault="004F5AA4" w:rsidP="004F5AA4">
            <w:pPr>
              <w:rPr>
                <w:sz w:val="24"/>
                <w:szCs w:val="24"/>
              </w:rPr>
            </w:pPr>
            <w:r>
              <w:rPr>
                <w:sz w:val="24"/>
                <w:szCs w:val="24"/>
              </w:rPr>
              <w:t>Wed, Sept 9</w:t>
            </w:r>
          </w:p>
        </w:tc>
        <w:tc>
          <w:tcPr>
            <w:tcW w:w="1890" w:type="dxa"/>
          </w:tcPr>
          <w:p w14:paraId="58879E3C" w14:textId="7B92798C" w:rsidR="004F5AA4" w:rsidRDefault="004F5AA4" w:rsidP="004F5AA4">
            <w:pPr>
              <w:rPr>
                <w:sz w:val="24"/>
                <w:szCs w:val="24"/>
              </w:rPr>
            </w:pPr>
            <w:r>
              <w:rPr>
                <w:sz w:val="24"/>
                <w:szCs w:val="24"/>
              </w:rPr>
              <w:t>Small Group 1</w:t>
            </w:r>
          </w:p>
        </w:tc>
        <w:tc>
          <w:tcPr>
            <w:tcW w:w="3330" w:type="dxa"/>
          </w:tcPr>
          <w:p w14:paraId="65CE3937" w14:textId="77777777" w:rsidR="004F5AA4" w:rsidRDefault="004F5AA4" w:rsidP="004F5AA4">
            <w:pPr>
              <w:rPr>
                <w:sz w:val="24"/>
                <w:szCs w:val="24"/>
              </w:rPr>
            </w:pPr>
          </w:p>
        </w:tc>
        <w:tc>
          <w:tcPr>
            <w:tcW w:w="3055" w:type="dxa"/>
          </w:tcPr>
          <w:p w14:paraId="29CF2408" w14:textId="77777777" w:rsidR="004F5AA4" w:rsidRDefault="004F5AA4" w:rsidP="004F5AA4">
            <w:pPr>
              <w:rPr>
                <w:sz w:val="24"/>
                <w:szCs w:val="24"/>
              </w:rPr>
            </w:pPr>
            <w:r>
              <w:rPr>
                <w:sz w:val="24"/>
                <w:szCs w:val="24"/>
              </w:rPr>
              <w:t xml:space="preserve">Annotate </w:t>
            </w:r>
            <w:r>
              <w:rPr>
                <w:sz w:val="24"/>
                <w:szCs w:val="24"/>
              </w:rPr>
              <w:t>Gayle Rubin, “Thinking Sex”</w:t>
            </w:r>
          </w:p>
          <w:p w14:paraId="3375CF85" w14:textId="0AA60CAB" w:rsidR="004F5AA4" w:rsidRDefault="004F5AA4" w:rsidP="004F5AA4">
            <w:pPr>
              <w:rPr>
                <w:sz w:val="24"/>
                <w:szCs w:val="24"/>
              </w:rPr>
            </w:pPr>
          </w:p>
        </w:tc>
      </w:tr>
      <w:tr w:rsidR="004F5AA4" w14:paraId="3DF7B3DC" w14:textId="77777777" w:rsidTr="000C1EDD">
        <w:tc>
          <w:tcPr>
            <w:tcW w:w="1075" w:type="dxa"/>
          </w:tcPr>
          <w:p w14:paraId="78C68E2E" w14:textId="37DF7F0A" w:rsidR="004F5AA4" w:rsidRDefault="004F5AA4" w:rsidP="004F5AA4">
            <w:pPr>
              <w:rPr>
                <w:sz w:val="24"/>
                <w:szCs w:val="24"/>
              </w:rPr>
            </w:pPr>
            <w:r>
              <w:rPr>
                <w:sz w:val="24"/>
                <w:szCs w:val="24"/>
              </w:rPr>
              <w:t>Thurs, Sept 10</w:t>
            </w:r>
          </w:p>
        </w:tc>
        <w:tc>
          <w:tcPr>
            <w:tcW w:w="1890" w:type="dxa"/>
          </w:tcPr>
          <w:p w14:paraId="744983C0" w14:textId="7943A6D6" w:rsidR="004F5AA4" w:rsidRDefault="004F5AA4" w:rsidP="004F5AA4">
            <w:pPr>
              <w:rPr>
                <w:sz w:val="24"/>
                <w:szCs w:val="24"/>
              </w:rPr>
            </w:pPr>
            <w:r>
              <w:rPr>
                <w:sz w:val="24"/>
                <w:szCs w:val="24"/>
              </w:rPr>
              <w:t>Small Groups 2 and 3</w:t>
            </w:r>
          </w:p>
        </w:tc>
        <w:tc>
          <w:tcPr>
            <w:tcW w:w="3330" w:type="dxa"/>
          </w:tcPr>
          <w:p w14:paraId="4350657F" w14:textId="77777777" w:rsidR="004F5AA4" w:rsidRDefault="004F5AA4" w:rsidP="004F5AA4">
            <w:pPr>
              <w:rPr>
                <w:sz w:val="24"/>
                <w:szCs w:val="24"/>
              </w:rPr>
            </w:pPr>
          </w:p>
        </w:tc>
        <w:tc>
          <w:tcPr>
            <w:tcW w:w="3055" w:type="dxa"/>
          </w:tcPr>
          <w:p w14:paraId="103B6B25" w14:textId="77777777" w:rsidR="004F5AA4" w:rsidRDefault="004F5AA4" w:rsidP="004F5AA4">
            <w:pPr>
              <w:rPr>
                <w:sz w:val="24"/>
                <w:szCs w:val="24"/>
              </w:rPr>
            </w:pPr>
            <w:r>
              <w:rPr>
                <w:sz w:val="24"/>
                <w:szCs w:val="24"/>
              </w:rPr>
              <w:t>Annotate Gayle Rubin, “Thinking Sex”</w:t>
            </w:r>
          </w:p>
          <w:p w14:paraId="7E527FA4" w14:textId="77777777" w:rsidR="004F5AA4" w:rsidRDefault="004F5AA4" w:rsidP="004F5AA4">
            <w:pPr>
              <w:rPr>
                <w:sz w:val="24"/>
                <w:szCs w:val="24"/>
              </w:rPr>
            </w:pPr>
          </w:p>
        </w:tc>
      </w:tr>
      <w:tr w:rsidR="004F5AA4" w14:paraId="06B52DCB" w14:textId="77777777" w:rsidTr="000C1EDD">
        <w:tc>
          <w:tcPr>
            <w:tcW w:w="1075" w:type="dxa"/>
          </w:tcPr>
          <w:p w14:paraId="2246DAD0" w14:textId="3DF17BD5" w:rsidR="004F5AA4" w:rsidRDefault="004F5AA4" w:rsidP="004F5AA4">
            <w:pPr>
              <w:rPr>
                <w:sz w:val="24"/>
                <w:szCs w:val="24"/>
              </w:rPr>
            </w:pPr>
            <w:r>
              <w:rPr>
                <w:sz w:val="24"/>
                <w:szCs w:val="24"/>
              </w:rPr>
              <w:t>Friday, Sept 11</w:t>
            </w:r>
          </w:p>
        </w:tc>
        <w:tc>
          <w:tcPr>
            <w:tcW w:w="1890" w:type="dxa"/>
          </w:tcPr>
          <w:p w14:paraId="13451BC2" w14:textId="1C04D2AC" w:rsidR="004F5AA4" w:rsidRDefault="000C1EDD" w:rsidP="004F5AA4">
            <w:pPr>
              <w:rPr>
                <w:sz w:val="24"/>
                <w:szCs w:val="24"/>
              </w:rPr>
            </w:pPr>
            <w:r>
              <w:rPr>
                <w:sz w:val="24"/>
                <w:szCs w:val="24"/>
              </w:rPr>
              <w:t>All Class Zoom</w:t>
            </w:r>
          </w:p>
        </w:tc>
        <w:tc>
          <w:tcPr>
            <w:tcW w:w="3330" w:type="dxa"/>
          </w:tcPr>
          <w:p w14:paraId="5D468BCF" w14:textId="09E9880C" w:rsidR="004F5AA4" w:rsidRDefault="000C1EDD" w:rsidP="004F5AA4">
            <w:pPr>
              <w:rPr>
                <w:sz w:val="24"/>
                <w:szCs w:val="24"/>
              </w:rPr>
            </w:pPr>
            <w:r>
              <w:rPr>
                <w:sz w:val="24"/>
                <w:szCs w:val="24"/>
              </w:rPr>
              <w:t>Group 1 Facilitates</w:t>
            </w:r>
          </w:p>
        </w:tc>
        <w:tc>
          <w:tcPr>
            <w:tcW w:w="3055" w:type="dxa"/>
          </w:tcPr>
          <w:p w14:paraId="766E7616" w14:textId="1FF25333" w:rsidR="004F5AA4" w:rsidRPr="000C1EDD" w:rsidRDefault="000C1EDD" w:rsidP="004F5AA4">
            <w:pPr>
              <w:rPr>
                <w:sz w:val="24"/>
                <w:szCs w:val="24"/>
              </w:rPr>
            </w:pPr>
            <w:r>
              <w:rPr>
                <w:sz w:val="24"/>
                <w:szCs w:val="24"/>
              </w:rPr>
              <w:t xml:space="preserve">Rod Ferguson, </w:t>
            </w:r>
            <w:r>
              <w:rPr>
                <w:i/>
                <w:iCs/>
                <w:sz w:val="24"/>
                <w:szCs w:val="24"/>
              </w:rPr>
              <w:t>One Dimensional Queer,</w:t>
            </w:r>
            <w:r>
              <w:rPr>
                <w:sz w:val="24"/>
                <w:szCs w:val="24"/>
              </w:rPr>
              <w:t xml:space="preserve"> Introduction</w:t>
            </w:r>
          </w:p>
        </w:tc>
      </w:tr>
    </w:tbl>
    <w:p w14:paraId="1E07016D" w14:textId="77777777" w:rsidR="00FB0DCC" w:rsidRDefault="00FB0DCC">
      <w:pPr>
        <w:rPr>
          <w:sz w:val="24"/>
          <w:szCs w:val="24"/>
        </w:rPr>
      </w:pPr>
    </w:p>
    <w:p w14:paraId="440A873A" w14:textId="77777777" w:rsidR="004873DB" w:rsidRDefault="00963AE7">
      <w:pPr>
        <w:rPr>
          <w:b/>
          <w:sz w:val="24"/>
          <w:szCs w:val="24"/>
        </w:rPr>
      </w:pPr>
      <w:r>
        <w:rPr>
          <w:b/>
          <w:sz w:val="24"/>
          <w:szCs w:val="24"/>
        </w:rPr>
        <w:t>Week 3: Sept 14-18</w:t>
      </w:r>
    </w:p>
    <w:p w14:paraId="78FB3289" w14:textId="77777777" w:rsidR="004F5AA4" w:rsidRPr="000C1EDD" w:rsidRDefault="004F5AA4" w:rsidP="004F5AA4">
      <w:pPr>
        <w:rPr>
          <w:b/>
          <w:i/>
          <w:iCs/>
          <w:sz w:val="24"/>
          <w:szCs w:val="24"/>
        </w:rPr>
      </w:pPr>
      <w:r w:rsidRPr="000C1EDD">
        <w:rPr>
          <w:b/>
          <w:i/>
          <w:iCs/>
          <w:sz w:val="24"/>
          <w:szCs w:val="24"/>
        </w:rPr>
        <w:t>Co-construction of Race, Queerness, and Gender Non-Conformity</w:t>
      </w:r>
    </w:p>
    <w:tbl>
      <w:tblPr>
        <w:tblStyle w:val="TableGrid"/>
        <w:tblW w:w="0" w:type="auto"/>
        <w:tblLook w:val="04A0" w:firstRow="1" w:lastRow="0" w:firstColumn="1" w:lastColumn="0" w:noHBand="0" w:noVBand="1"/>
      </w:tblPr>
      <w:tblGrid>
        <w:gridCol w:w="1075"/>
        <w:gridCol w:w="1890"/>
        <w:gridCol w:w="3330"/>
        <w:gridCol w:w="3055"/>
      </w:tblGrid>
      <w:tr w:rsidR="000C1EDD" w14:paraId="2775565E" w14:textId="77777777" w:rsidTr="000C1EDD">
        <w:tc>
          <w:tcPr>
            <w:tcW w:w="1075" w:type="dxa"/>
          </w:tcPr>
          <w:p w14:paraId="71E9B1CD" w14:textId="4752D6D7" w:rsidR="000C1EDD" w:rsidRPr="000C1EDD" w:rsidRDefault="000C1EDD" w:rsidP="004F5AA4">
            <w:pPr>
              <w:rPr>
                <w:b/>
                <w:bCs/>
                <w:sz w:val="24"/>
                <w:szCs w:val="24"/>
              </w:rPr>
            </w:pPr>
            <w:r>
              <w:rPr>
                <w:b/>
                <w:bCs/>
                <w:sz w:val="24"/>
                <w:szCs w:val="24"/>
              </w:rPr>
              <w:t>Date</w:t>
            </w:r>
          </w:p>
        </w:tc>
        <w:tc>
          <w:tcPr>
            <w:tcW w:w="1890" w:type="dxa"/>
          </w:tcPr>
          <w:p w14:paraId="2D56F2A5" w14:textId="7352EB14" w:rsidR="000C1EDD" w:rsidRPr="000C1EDD" w:rsidRDefault="000C1EDD" w:rsidP="004F5AA4">
            <w:pPr>
              <w:rPr>
                <w:b/>
                <w:bCs/>
                <w:sz w:val="24"/>
                <w:szCs w:val="24"/>
              </w:rPr>
            </w:pPr>
            <w:r>
              <w:rPr>
                <w:b/>
                <w:bCs/>
                <w:sz w:val="24"/>
                <w:szCs w:val="24"/>
              </w:rPr>
              <w:t>Mode</w:t>
            </w:r>
          </w:p>
        </w:tc>
        <w:tc>
          <w:tcPr>
            <w:tcW w:w="3330" w:type="dxa"/>
          </w:tcPr>
          <w:p w14:paraId="7BA77071" w14:textId="31E53229" w:rsidR="000C1EDD" w:rsidRPr="000C1EDD" w:rsidRDefault="000C1EDD" w:rsidP="004F5AA4">
            <w:pPr>
              <w:rPr>
                <w:b/>
                <w:bCs/>
                <w:sz w:val="24"/>
                <w:szCs w:val="24"/>
              </w:rPr>
            </w:pPr>
            <w:r>
              <w:rPr>
                <w:b/>
                <w:bCs/>
                <w:sz w:val="24"/>
                <w:szCs w:val="24"/>
              </w:rPr>
              <w:t>In-Class</w:t>
            </w:r>
          </w:p>
        </w:tc>
        <w:tc>
          <w:tcPr>
            <w:tcW w:w="3055" w:type="dxa"/>
          </w:tcPr>
          <w:p w14:paraId="61918A59" w14:textId="53A3E148" w:rsidR="000C1EDD" w:rsidRPr="000C1EDD" w:rsidRDefault="000C1EDD" w:rsidP="004F5AA4">
            <w:pPr>
              <w:rPr>
                <w:b/>
                <w:bCs/>
                <w:sz w:val="24"/>
                <w:szCs w:val="24"/>
              </w:rPr>
            </w:pPr>
            <w:r>
              <w:rPr>
                <w:b/>
                <w:bCs/>
                <w:sz w:val="24"/>
                <w:szCs w:val="24"/>
              </w:rPr>
              <w:t>Due</w:t>
            </w:r>
          </w:p>
        </w:tc>
      </w:tr>
      <w:tr w:rsidR="000C1EDD" w14:paraId="6997FA7F" w14:textId="77777777" w:rsidTr="000C1EDD">
        <w:tc>
          <w:tcPr>
            <w:tcW w:w="1075" w:type="dxa"/>
          </w:tcPr>
          <w:p w14:paraId="5B7F2C6A" w14:textId="19A226EF" w:rsidR="000C1EDD" w:rsidRDefault="000C1EDD" w:rsidP="004F5AA4">
            <w:pPr>
              <w:rPr>
                <w:sz w:val="24"/>
                <w:szCs w:val="24"/>
              </w:rPr>
            </w:pPr>
            <w:r>
              <w:rPr>
                <w:sz w:val="24"/>
                <w:szCs w:val="24"/>
              </w:rPr>
              <w:t>Mon, Sept 14</w:t>
            </w:r>
          </w:p>
        </w:tc>
        <w:tc>
          <w:tcPr>
            <w:tcW w:w="1890" w:type="dxa"/>
          </w:tcPr>
          <w:p w14:paraId="38D7B74C" w14:textId="1AB405F0" w:rsidR="000C1EDD" w:rsidRDefault="000C1EDD" w:rsidP="004F5AA4">
            <w:pPr>
              <w:rPr>
                <w:sz w:val="24"/>
                <w:szCs w:val="24"/>
              </w:rPr>
            </w:pPr>
            <w:r>
              <w:rPr>
                <w:sz w:val="24"/>
                <w:szCs w:val="24"/>
              </w:rPr>
              <w:t>All Class Zoom</w:t>
            </w:r>
          </w:p>
        </w:tc>
        <w:tc>
          <w:tcPr>
            <w:tcW w:w="3330" w:type="dxa"/>
          </w:tcPr>
          <w:p w14:paraId="469FC1D0" w14:textId="69B1D593" w:rsidR="000C1EDD" w:rsidRDefault="000C1EDD" w:rsidP="004F5AA4">
            <w:pPr>
              <w:rPr>
                <w:sz w:val="24"/>
                <w:szCs w:val="24"/>
              </w:rPr>
            </w:pPr>
            <w:r>
              <w:rPr>
                <w:sz w:val="24"/>
                <w:szCs w:val="24"/>
              </w:rPr>
              <w:t xml:space="preserve">The Social Construction of Race, Queerness, and Gender </w:t>
            </w:r>
          </w:p>
        </w:tc>
        <w:tc>
          <w:tcPr>
            <w:tcW w:w="3055" w:type="dxa"/>
          </w:tcPr>
          <w:p w14:paraId="322A82E1" w14:textId="77777777" w:rsidR="000C1EDD" w:rsidRDefault="000C1EDD" w:rsidP="000C1EDD">
            <w:pPr>
              <w:rPr>
                <w:sz w:val="24"/>
                <w:szCs w:val="24"/>
              </w:rPr>
            </w:pPr>
            <w:r>
              <w:rPr>
                <w:sz w:val="24"/>
                <w:szCs w:val="24"/>
              </w:rPr>
              <w:t xml:space="preserve">Siobhan Somerville, </w:t>
            </w:r>
            <w:r>
              <w:rPr>
                <w:i/>
                <w:sz w:val="24"/>
                <w:szCs w:val="24"/>
              </w:rPr>
              <w:t>Queering the Color Line,</w:t>
            </w:r>
            <w:r>
              <w:rPr>
                <w:sz w:val="24"/>
                <w:szCs w:val="24"/>
              </w:rPr>
              <w:t xml:space="preserve"> Introduction and Chapter One</w:t>
            </w:r>
          </w:p>
          <w:p w14:paraId="79DB3548" w14:textId="77777777" w:rsidR="000C1EDD" w:rsidRDefault="000C1EDD" w:rsidP="004F5AA4">
            <w:pPr>
              <w:rPr>
                <w:sz w:val="24"/>
                <w:szCs w:val="24"/>
              </w:rPr>
            </w:pPr>
          </w:p>
        </w:tc>
      </w:tr>
      <w:tr w:rsidR="000C1EDD" w14:paraId="475EE9F7" w14:textId="77777777" w:rsidTr="000C1EDD">
        <w:tc>
          <w:tcPr>
            <w:tcW w:w="1075" w:type="dxa"/>
          </w:tcPr>
          <w:p w14:paraId="0671D759" w14:textId="0291D409" w:rsidR="000C1EDD" w:rsidRDefault="000C1EDD" w:rsidP="004F5AA4">
            <w:pPr>
              <w:rPr>
                <w:sz w:val="24"/>
                <w:szCs w:val="24"/>
              </w:rPr>
            </w:pPr>
            <w:r>
              <w:rPr>
                <w:sz w:val="24"/>
                <w:szCs w:val="24"/>
              </w:rPr>
              <w:t>Tues, Sept 15</w:t>
            </w:r>
          </w:p>
        </w:tc>
        <w:tc>
          <w:tcPr>
            <w:tcW w:w="1890" w:type="dxa"/>
          </w:tcPr>
          <w:p w14:paraId="585F1273" w14:textId="3EFABFDD" w:rsidR="000C1EDD" w:rsidRDefault="000C1EDD" w:rsidP="004F5AA4">
            <w:pPr>
              <w:rPr>
                <w:sz w:val="24"/>
                <w:szCs w:val="24"/>
              </w:rPr>
            </w:pPr>
            <w:r>
              <w:rPr>
                <w:sz w:val="24"/>
                <w:szCs w:val="24"/>
              </w:rPr>
              <w:t>Group 1</w:t>
            </w:r>
          </w:p>
        </w:tc>
        <w:tc>
          <w:tcPr>
            <w:tcW w:w="3330" w:type="dxa"/>
          </w:tcPr>
          <w:p w14:paraId="5253AA8E" w14:textId="77777777" w:rsidR="000C1EDD" w:rsidRDefault="000C1EDD" w:rsidP="004F5AA4">
            <w:pPr>
              <w:rPr>
                <w:sz w:val="24"/>
                <w:szCs w:val="24"/>
              </w:rPr>
            </w:pPr>
          </w:p>
        </w:tc>
        <w:tc>
          <w:tcPr>
            <w:tcW w:w="3055" w:type="dxa"/>
          </w:tcPr>
          <w:p w14:paraId="6EC2EF30" w14:textId="60A70E64" w:rsidR="000C1EDD" w:rsidRDefault="000C1EDD" w:rsidP="004F5AA4">
            <w:pPr>
              <w:rPr>
                <w:sz w:val="24"/>
                <w:szCs w:val="24"/>
              </w:rPr>
            </w:pPr>
            <w:r>
              <w:rPr>
                <w:sz w:val="24"/>
                <w:szCs w:val="24"/>
              </w:rPr>
              <w:t xml:space="preserve">Cohen, Cathy. “Punks, </w:t>
            </w:r>
            <w:proofErr w:type="spellStart"/>
            <w:r>
              <w:rPr>
                <w:sz w:val="24"/>
                <w:szCs w:val="24"/>
              </w:rPr>
              <w:t>Bulldaggers</w:t>
            </w:r>
            <w:proofErr w:type="spellEnd"/>
            <w:r>
              <w:rPr>
                <w:sz w:val="24"/>
                <w:szCs w:val="24"/>
              </w:rPr>
              <w:t>, and Welfare Queens: The Radical Potential of Queer Politics?”</w:t>
            </w:r>
          </w:p>
        </w:tc>
      </w:tr>
      <w:tr w:rsidR="000C1EDD" w14:paraId="5B9F7D82" w14:textId="77777777" w:rsidTr="000C1EDD">
        <w:tc>
          <w:tcPr>
            <w:tcW w:w="1075" w:type="dxa"/>
          </w:tcPr>
          <w:p w14:paraId="1F42875E" w14:textId="6CCF0A43" w:rsidR="000C1EDD" w:rsidRDefault="000C1EDD" w:rsidP="004F5AA4">
            <w:pPr>
              <w:rPr>
                <w:sz w:val="24"/>
                <w:szCs w:val="24"/>
              </w:rPr>
            </w:pPr>
            <w:r>
              <w:rPr>
                <w:sz w:val="24"/>
                <w:szCs w:val="24"/>
              </w:rPr>
              <w:t>Wed, Sept 16</w:t>
            </w:r>
          </w:p>
        </w:tc>
        <w:tc>
          <w:tcPr>
            <w:tcW w:w="1890" w:type="dxa"/>
          </w:tcPr>
          <w:p w14:paraId="564FE46F" w14:textId="16B0440B" w:rsidR="000C1EDD" w:rsidRDefault="000C1EDD" w:rsidP="004F5AA4">
            <w:pPr>
              <w:rPr>
                <w:sz w:val="24"/>
                <w:szCs w:val="24"/>
              </w:rPr>
            </w:pPr>
            <w:r>
              <w:rPr>
                <w:sz w:val="24"/>
                <w:szCs w:val="24"/>
              </w:rPr>
              <w:t>Group 2</w:t>
            </w:r>
          </w:p>
        </w:tc>
        <w:tc>
          <w:tcPr>
            <w:tcW w:w="3330" w:type="dxa"/>
          </w:tcPr>
          <w:p w14:paraId="51FB5482" w14:textId="77777777" w:rsidR="000C1EDD" w:rsidRDefault="000C1EDD" w:rsidP="004F5AA4">
            <w:pPr>
              <w:rPr>
                <w:sz w:val="24"/>
                <w:szCs w:val="24"/>
              </w:rPr>
            </w:pPr>
          </w:p>
        </w:tc>
        <w:tc>
          <w:tcPr>
            <w:tcW w:w="3055" w:type="dxa"/>
          </w:tcPr>
          <w:p w14:paraId="31E5E56E" w14:textId="442E545B" w:rsidR="000C1EDD" w:rsidRDefault="000C1EDD" w:rsidP="004F5AA4">
            <w:pPr>
              <w:rPr>
                <w:sz w:val="24"/>
                <w:szCs w:val="24"/>
              </w:rPr>
            </w:pPr>
            <w:r>
              <w:rPr>
                <w:sz w:val="24"/>
                <w:szCs w:val="24"/>
              </w:rPr>
              <w:t xml:space="preserve">Cohen, Cathy. “Punks, </w:t>
            </w:r>
            <w:proofErr w:type="spellStart"/>
            <w:r>
              <w:rPr>
                <w:sz w:val="24"/>
                <w:szCs w:val="24"/>
              </w:rPr>
              <w:t>Bulldaggers</w:t>
            </w:r>
            <w:proofErr w:type="spellEnd"/>
            <w:r>
              <w:rPr>
                <w:sz w:val="24"/>
                <w:szCs w:val="24"/>
              </w:rPr>
              <w:t xml:space="preserve">, and Welfare </w:t>
            </w:r>
            <w:r>
              <w:rPr>
                <w:sz w:val="24"/>
                <w:szCs w:val="24"/>
              </w:rPr>
              <w:lastRenderedPageBreak/>
              <w:t>Queens: The Radical Potential of Queer Politics?”</w:t>
            </w:r>
          </w:p>
        </w:tc>
      </w:tr>
      <w:tr w:rsidR="000C1EDD" w14:paraId="71D7E463" w14:textId="77777777" w:rsidTr="000C1EDD">
        <w:tc>
          <w:tcPr>
            <w:tcW w:w="1075" w:type="dxa"/>
          </w:tcPr>
          <w:p w14:paraId="109EC82F" w14:textId="2030DE2D" w:rsidR="000C1EDD" w:rsidRDefault="000C1EDD" w:rsidP="004F5AA4">
            <w:pPr>
              <w:rPr>
                <w:sz w:val="24"/>
                <w:szCs w:val="24"/>
              </w:rPr>
            </w:pPr>
            <w:r>
              <w:rPr>
                <w:sz w:val="24"/>
                <w:szCs w:val="24"/>
              </w:rPr>
              <w:lastRenderedPageBreak/>
              <w:t>Thurs, Sept 17</w:t>
            </w:r>
          </w:p>
        </w:tc>
        <w:tc>
          <w:tcPr>
            <w:tcW w:w="1890" w:type="dxa"/>
          </w:tcPr>
          <w:p w14:paraId="36727264" w14:textId="5D02095B" w:rsidR="000C1EDD" w:rsidRDefault="000C1EDD" w:rsidP="004F5AA4">
            <w:pPr>
              <w:rPr>
                <w:sz w:val="24"/>
                <w:szCs w:val="24"/>
              </w:rPr>
            </w:pPr>
            <w:r>
              <w:rPr>
                <w:sz w:val="24"/>
                <w:szCs w:val="24"/>
              </w:rPr>
              <w:t>Group 3</w:t>
            </w:r>
          </w:p>
        </w:tc>
        <w:tc>
          <w:tcPr>
            <w:tcW w:w="3330" w:type="dxa"/>
          </w:tcPr>
          <w:p w14:paraId="5F9B2C76" w14:textId="77777777" w:rsidR="000C1EDD" w:rsidRDefault="000C1EDD" w:rsidP="004F5AA4">
            <w:pPr>
              <w:rPr>
                <w:sz w:val="24"/>
                <w:szCs w:val="24"/>
              </w:rPr>
            </w:pPr>
          </w:p>
        </w:tc>
        <w:tc>
          <w:tcPr>
            <w:tcW w:w="3055" w:type="dxa"/>
          </w:tcPr>
          <w:p w14:paraId="5F05854E" w14:textId="40670D56" w:rsidR="000C1EDD" w:rsidRDefault="000C1EDD" w:rsidP="004F5AA4">
            <w:pPr>
              <w:rPr>
                <w:sz w:val="24"/>
                <w:szCs w:val="24"/>
              </w:rPr>
            </w:pPr>
            <w:r>
              <w:rPr>
                <w:sz w:val="24"/>
                <w:szCs w:val="24"/>
              </w:rPr>
              <w:t xml:space="preserve">Cohen, Cathy. “Punks, </w:t>
            </w:r>
            <w:proofErr w:type="spellStart"/>
            <w:r>
              <w:rPr>
                <w:sz w:val="24"/>
                <w:szCs w:val="24"/>
              </w:rPr>
              <w:t>Bulldaggers</w:t>
            </w:r>
            <w:proofErr w:type="spellEnd"/>
            <w:r>
              <w:rPr>
                <w:sz w:val="24"/>
                <w:szCs w:val="24"/>
              </w:rPr>
              <w:t>, and Welfare Queens: The Radical Potential of Queer Politics?”</w:t>
            </w:r>
          </w:p>
        </w:tc>
      </w:tr>
      <w:tr w:rsidR="000C1EDD" w14:paraId="4F4FE61F" w14:textId="77777777" w:rsidTr="000C1EDD">
        <w:tc>
          <w:tcPr>
            <w:tcW w:w="1075" w:type="dxa"/>
          </w:tcPr>
          <w:p w14:paraId="7CA0B786" w14:textId="2E42D284" w:rsidR="000C1EDD" w:rsidRDefault="000C1EDD" w:rsidP="004F5AA4">
            <w:pPr>
              <w:rPr>
                <w:sz w:val="24"/>
                <w:szCs w:val="24"/>
              </w:rPr>
            </w:pPr>
            <w:r>
              <w:rPr>
                <w:sz w:val="24"/>
                <w:szCs w:val="24"/>
              </w:rPr>
              <w:t>Fri, Sept 18</w:t>
            </w:r>
          </w:p>
        </w:tc>
        <w:tc>
          <w:tcPr>
            <w:tcW w:w="1890" w:type="dxa"/>
          </w:tcPr>
          <w:p w14:paraId="3CAD9055" w14:textId="0A17B62F" w:rsidR="000C1EDD" w:rsidRDefault="000C1EDD" w:rsidP="004F5AA4">
            <w:pPr>
              <w:rPr>
                <w:sz w:val="24"/>
                <w:szCs w:val="24"/>
              </w:rPr>
            </w:pPr>
            <w:r>
              <w:rPr>
                <w:sz w:val="24"/>
                <w:szCs w:val="24"/>
              </w:rPr>
              <w:t>All Class Zoom</w:t>
            </w:r>
          </w:p>
        </w:tc>
        <w:tc>
          <w:tcPr>
            <w:tcW w:w="3330" w:type="dxa"/>
          </w:tcPr>
          <w:p w14:paraId="6986E212" w14:textId="6B36C169" w:rsidR="000C1EDD" w:rsidRDefault="000C1EDD" w:rsidP="004F5AA4">
            <w:pPr>
              <w:rPr>
                <w:sz w:val="24"/>
                <w:szCs w:val="24"/>
              </w:rPr>
            </w:pPr>
            <w:r>
              <w:rPr>
                <w:sz w:val="24"/>
                <w:szCs w:val="24"/>
              </w:rPr>
              <w:t>Group 2 Facilitates</w:t>
            </w:r>
          </w:p>
        </w:tc>
        <w:tc>
          <w:tcPr>
            <w:tcW w:w="3055" w:type="dxa"/>
          </w:tcPr>
          <w:p w14:paraId="769BBA88" w14:textId="1F27D3E2" w:rsidR="000C1EDD" w:rsidRPr="000C1EDD" w:rsidRDefault="000C1EDD" w:rsidP="004F5AA4">
            <w:pPr>
              <w:rPr>
                <w:sz w:val="24"/>
                <w:szCs w:val="24"/>
              </w:rPr>
            </w:pPr>
            <w:r>
              <w:rPr>
                <w:sz w:val="24"/>
                <w:szCs w:val="24"/>
              </w:rPr>
              <w:t xml:space="preserve">Rod Ferguson, </w:t>
            </w:r>
            <w:r>
              <w:rPr>
                <w:i/>
                <w:iCs/>
                <w:sz w:val="24"/>
                <w:szCs w:val="24"/>
              </w:rPr>
              <w:t>One Dimensional Queer</w:t>
            </w:r>
            <w:r>
              <w:rPr>
                <w:sz w:val="24"/>
                <w:szCs w:val="24"/>
              </w:rPr>
              <w:t>, Chapter One</w:t>
            </w:r>
          </w:p>
        </w:tc>
      </w:tr>
    </w:tbl>
    <w:p w14:paraId="01DF07BD" w14:textId="5B1DD272" w:rsidR="004873DB" w:rsidRDefault="004873DB">
      <w:pPr>
        <w:rPr>
          <w:sz w:val="24"/>
          <w:szCs w:val="24"/>
        </w:rPr>
      </w:pPr>
    </w:p>
    <w:p w14:paraId="64389D0C" w14:textId="77777777" w:rsidR="004873DB" w:rsidRDefault="00963AE7">
      <w:pPr>
        <w:rPr>
          <w:sz w:val="24"/>
          <w:szCs w:val="24"/>
        </w:rPr>
      </w:pPr>
      <w:r>
        <w:rPr>
          <w:b/>
          <w:sz w:val="24"/>
          <w:szCs w:val="24"/>
        </w:rPr>
        <w:t xml:space="preserve">Week 4: Sept </w:t>
      </w:r>
      <w:r>
        <w:rPr>
          <w:b/>
          <w:sz w:val="24"/>
          <w:szCs w:val="24"/>
        </w:rPr>
        <w:t>21-25</w:t>
      </w:r>
      <w:r>
        <w:rPr>
          <w:sz w:val="24"/>
          <w:szCs w:val="24"/>
        </w:rPr>
        <w:t xml:space="preserve"> </w:t>
      </w:r>
    </w:p>
    <w:p w14:paraId="6BE824BA" w14:textId="2EA6C45E" w:rsidR="004F5AA4" w:rsidRDefault="004F5AA4" w:rsidP="004F5AA4">
      <w:pPr>
        <w:rPr>
          <w:b/>
          <w:sz w:val="24"/>
          <w:szCs w:val="24"/>
        </w:rPr>
      </w:pPr>
      <w:r>
        <w:rPr>
          <w:b/>
          <w:sz w:val="24"/>
          <w:szCs w:val="24"/>
        </w:rPr>
        <w:t>Race, queerness, and the construction of illness/pathogen/risk</w:t>
      </w:r>
    </w:p>
    <w:tbl>
      <w:tblPr>
        <w:tblStyle w:val="TableGrid"/>
        <w:tblW w:w="0" w:type="auto"/>
        <w:tblLook w:val="04A0" w:firstRow="1" w:lastRow="0" w:firstColumn="1" w:lastColumn="0" w:noHBand="0" w:noVBand="1"/>
      </w:tblPr>
      <w:tblGrid>
        <w:gridCol w:w="897"/>
        <w:gridCol w:w="1978"/>
        <w:gridCol w:w="3150"/>
        <w:gridCol w:w="3325"/>
      </w:tblGrid>
      <w:tr w:rsidR="000C1EDD" w14:paraId="4A03FE1F" w14:textId="77777777" w:rsidTr="000C1EDD">
        <w:tc>
          <w:tcPr>
            <w:tcW w:w="897" w:type="dxa"/>
          </w:tcPr>
          <w:p w14:paraId="39EE137D" w14:textId="05A6DFF6" w:rsidR="000C1EDD" w:rsidRDefault="000C1EDD" w:rsidP="004F5AA4">
            <w:pPr>
              <w:rPr>
                <w:b/>
                <w:sz w:val="24"/>
                <w:szCs w:val="24"/>
              </w:rPr>
            </w:pPr>
            <w:r>
              <w:rPr>
                <w:b/>
                <w:sz w:val="24"/>
                <w:szCs w:val="24"/>
              </w:rPr>
              <w:t>Date</w:t>
            </w:r>
          </w:p>
        </w:tc>
        <w:tc>
          <w:tcPr>
            <w:tcW w:w="1978" w:type="dxa"/>
          </w:tcPr>
          <w:p w14:paraId="7D6E6697" w14:textId="13F78C34" w:rsidR="000C1EDD" w:rsidRDefault="000C1EDD" w:rsidP="004F5AA4">
            <w:pPr>
              <w:rPr>
                <w:b/>
                <w:sz w:val="24"/>
                <w:szCs w:val="24"/>
              </w:rPr>
            </w:pPr>
            <w:r>
              <w:rPr>
                <w:b/>
                <w:sz w:val="24"/>
                <w:szCs w:val="24"/>
              </w:rPr>
              <w:t>Mode</w:t>
            </w:r>
          </w:p>
        </w:tc>
        <w:tc>
          <w:tcPr>
            <w:tcW w:w="3150" w:type="dxa"/>
          </w:tcPr>
          <w:p w14:paraId="0F62BA4D" w14:textId="6F6D3082" w:rsidR="000C1EDD" w:rsidRDefault="000C1EDD" w:rsidP="004F5AA4">
            <w:pPr>
              <w:rPr>
                <w:b/>
                <w:sz w:val="24"/>
                <w:szCs w:val="24"/>
              </w:rPr>
            </w:pPr>
            <w:r>
              <w:rPr>
                <w:b/>
                <w:sz w:val="24"/>
                <w:szCs w:val="24"/>
              </w:rPr>
              <w:t>In-Class</w:t>
            </w:r>
          </w:p>
        </w:tc>
        <w:tc>
          <w:tcPr>
            <w:tcW w:w="3325" w:type="dxa"/>
          </w:tcPr>
          <w:p w14:paraId="5991D0CC" w14:textId="4C34AD11" w:rsidR="000C1EDD" w:rsidRDefault="000C1EDD" w:rsidP="004F5AA4">
            <w:pPr>
              <w:rPr>
                <w:b/>
                <w:sz w:val="24"/>
                <w:szCs w:val="24"/>
              </w:rPr>
            </w:pPr>
            <w:r>
              <w:rPr>
                <w:b/>
                <w:sz w:val="24"/>
                <w:szCs w:val="24"/>
              </w:rPr>
              <w:t>Due</w:t>
            </w:r>
          </w:p>
        </w:tc>
      </w:tr>
      <w:tr w:rsidR="000C1EDD" w14:paraId="75D23D41" w14:textId="77777777" w:rsidTr="000C1EDD">
        <w:tc>
          <w:tcPr>
            <w:tcW w:w="897" w:type="dxa"/>
          </w:tcPr>
          <w:p w14:paraId="1638C734" w14:textId="574DD5BA" w:rsidR="000C1EDD" w:rsidRPr="000C1EDD" w:rsidRDefault="000C1EDD" w:rsidP="004F5AA4">
            <w:pPr>
              <w:rPr>
                <w:bCs/>
                <w:sz w:val="24"/>
                <w:szCs w:val="24"/>
              </w:rPr>
            </w:pPr>
            <w:r>
              <w:rPr>
                <w:bCs/>
                <w:sz w:val="24"/>
                <w:szCs w:val="24"/>
              </w:rPr>
              <w:t>Mon, Sept 21</w:t>
            </w:r>
          </w:p>
        </w:tc>
        <w:tc>
          <w:tcPr>
            <w:tcW w:w="1978" w:type="dxa"/>
          </w:tcPr>
          <w:p w14:paraId="1B3EC480" w14:textId="58A0FEDF" w:rsidR="000C1EDD" w:rsidRDefault="000C1EDD" w:rsidP="004F5AA4">
            <w:pPr>
              <w:rPr>
                <w:b/>
                <w:sz w:val="24"/>
                <w:szCs w:val="24"/>
              </w:rPr>
            </w:pPr>
            <w:r>
              <w:rPr>
                <w:sz w:val="24"/>
                <w:szCs w:val="24"/>
              </w:rPr>
              <w:t>All Class Zoom</w:t>
            </w:r>
          </w:p>
        </w:tc>
        <w:tc>
          <w:tcPr>
            <w:tcW w:w="3150" w:type="dxa"/>
          </w:tcPr>
          <w:p w14:paraId="5205153A" w14:textId="49C5C0E5" w:rsidR="000C1EDD" w:rsidRPr="00FB6871" w:rsidRDefault="00FB6871" w:rsidP="004F5AA4">
            <w:pPr>
              <w:rPr>
                <w:bCs/>
                <w:sz w:val="24"/>
                <w:szCs w:val="24"/>
              </w:rPr>
            </w:pPr>
            <w:r>
              <w:rPr>
                <w:bCs/>
                <w:sz w:val="24"/>
                <w:szCs w:val="24"/>
              </w:rPr>
              <w:t>The Social Construction of Risk</w:t>
            </w:r>
            <w:r w:rsidR="00E766F1">
              <w:rPr>
                <w:bCs/>
                <w:sz w:val="24"/>
                <w:szCs w:val="24"/>
              </w:rPr>
              <w:t xml:space="preserve"> and the Differential Distribution of Death</w:t>
            </w:r>
          </w:p>
        </w:tc>
        <w:tc>
          <w:tcPr>
            <w:tcW w:w="3325" w:type="dxa"/>
          </w:tcPr>
          <w:p w14:paraId="280C2ACA" w14:textId="0DA0C0EB" w:rsidR="000C1EDD" w:rsidRDefault="000C1EDD" w:rsidP="004F5AA4">
            <w:pPr>
              <w:rPr>
                <w:b/>
                <w:sz w:val="24"/>
                <w:szCs w:val="24"/>
              </w:rPr>
            </w:pPr>
            <w:proofErr w:type="spellStart"/>
            <w:r>
              <w:rPr>
                <w:sz w:val="24"/>
                <w:szCs w:val="24"/>
              </w:rPr>
              <w:t>Nayan</w:t>
            </w:r>
            <w:proofErr w:type="spellEnd"/>
            <w:r>
              <w:rPr>
                <w:sz w:val="24"/>
                <w:szCs w:val="24"/>
              </w:rPr>
              <w:t xml:space="preserve"> Shah, “Perversity, Contamination, and the Dangers of Queer Domesticity”</w:t>
            </w:r>
          </w:p>
        </w:tc>
      </w:tr>
      <w:tr w:rsidR="000C1EDD" w14:paraId="451F0017" w14:textId="77777777" w:rsidTr="000C1EDD">
        <w:tc>
          <w:tcPr>
            <w:tcW w:w="897" w:type="dxa"/>
          </w:tcPr>
          <w:p w14:paraId="1D84D775" w14:textId="6138A0BF" w:rsidR="000C1EDD" w:rsidRPr="000C1EDD" w:rsidRDefault="000C1EDD" w:rsidP="004F5AA4">
            <w:pPr>
              <w:rPr>
                <w:bCs/>
                <w:sz w:val="24"/>
                <w:szCs w:val="24"/>
              </w:rPr>
            </w:pPr>
            <w:r>
              <w:rPr>
                <w:bCs/>
                <w:sz w:val="24"/>
                <w:szCs w:val="24"/>
              </w:rPr>
              <w:t>Tues, Sept 22</w:t>
            </w:r>
          </w:p>
        </w:tc>
        <w:tc>
          <w:tcPr>
            <w:tcW w:w="1978" w:type="dxa"/>
          </w:tcPr>
          <w:p w14:paraId="0C4A6C43" w14:textId="2A34A7AA" w:rsidR="000C1EDD" w:rsidRPr="000C1EDD" w:rsidRDefault="000C1EDD" w:rsidP="004F5AA4">
            <w:pPr>
              <w:rPr>
                <w:bCs/>
                <w:sz w:val="24"/>
                <w:szCs w:val="24"/>
              </w:rPr>
            </w:pPr>
            <w:r>
              <w:rPr>
                <w:bCs/>
                <w:sz w:val="24"/>
                <w:szCs w:val="24"/>
              </w:rPr>
              <w:t>Group 1</w:t>
            </w:r>
          </w:p>
        </w:tc>
        <w:tc>
          <w:tcPr>
            <w:tcW w:w="3150" w:type="dxa"/>
          </w:tcPr>
          <w:p w14:paraId="1E280821" w14:textId="77777777" w:rsidR="000C1EDD" w:rsidRDefault="000C1EDD" w:rsidP="004F5AA4">
            <w:pPr>
              <w:rPr>
                <w:b/>
                <w:sz w:val="24"/>
                <w:szCs w:val="24"/>
              </w:rPr>
            </w:pPr>
          </w:p>
        </w:tc>
        <w:tc>
          <w:tcPr>
            <w:tcW w:w="3325" w:type="dxa"/>
          </w:tcPr>
          <w:p w14:paraId="1996A9DA" w14:textId="77777777" w:rsidR="000C1EDD" w:rsidRDefault="000C1EDD" w:rsidP="000C1EDD">
            <w:pPr>
              <w:rPr>
                <w:sz w:val="24"/>
                <w:szCs w:val="24"/>
              </w:rPr>
            </w:pPr>
            <w:r>
              <w:rPr>
                <w:sz w:val="24"/>
                <w:szCs w:val="24"/>
              </w:rPr>
              <w:t>AIDS and the Distribution of Crisis, Preface and Introduction</w:t>
            </w:r>
          </w:p>
          <w:p w14:paraId="00CC9FE7" w14:textId="77777777" w:rsidR="000C1EDD" w:rsidRDefault="000C1EDD" w:rsidP="004F5AA4">
            <w:pPr>
              <w:rPr>
                <w:b/>
                <w:sz w:val="24"/>
                <w:szCs w:val="24"/>
              </w:rPr>
            </w:pPr>
          </w:p>
        </w:tc>
      </w:tr>
      <w:tr w:rsidR="000C1EDD" w14:paraId="041D2964" w14:textId="77777777" w:rsidTr="000C1EDD">
        <w:tc>
          <w:tcPr>
            <w:tcW w:w="897" w:type="dxa"/>
          </w:tcPr>
          <w:p w14:paraId="51533B69" w14:textId="1ACDA56E" w:rsidR="000C1EDD" w:rsidRPr="000C1EDD" w:rsidRDefault="000C1EDD" w:rsidP="004F5AA4">
            <w:pPr>
              <w:rPr>
                <w:bCs/>
                <w:sz w:val="24"/>
                <w:szCs w:val="24"/>
              </w:rPr>
            </w:pPr>
            <w:r>
              <w:rPr>
                <w:bCs/>
                <w:sz w:val="24"/>
                <w:szCs w:val="24"/>
              </w:rPr>
              <w:t>Wed, Sept 23</w:t>
            </w:r>
          </w:p>
        </w:tc>
        <w:tc>
          <w:tcPr>
            <w:tcW w:w="1978" w:type="dxa"/>
          </w:tcPr>
          <w:p w14:paraId="011B1446" w14:textId="35CCBE48" w:rsidR="000C1EDD" w:rsidRPr="000C1EDD" w:rsidRDefault="000C1EDD" w:rsidP="004F5AA4">
            <w:pPr>
              <w:rPr>
                <w:bCs/>
                <w:sz w:val="24"/>
                <w:szCs w:val="24"/>
              </w:rPr>
            </w:pPr>
            <w:r>
              <w:rPr>
                <w:bCs/>
                <w:sz w:val="24"/>
                <w:szCs w:val="24"/>
              </w:rPr>
              <w:t>Group 2</w:t>
            </w:r>
          </w:p>
        </w:tc>
        <w:tc>
          <w:tcPr>
            <w:tcW w:w="3150" w:type="dxa"/>
          </w:tcPr>
          <w:p w14:paraId="06E56ED7" w14:textId="77777777" w:rsidR="000C1EDD" w:rsidRDefault="000C1EDD" w:rsidP="004F5AA4">
            <w:pPr>
              <w:rPr>
                <w:b/>
                <w:sz w:val="24"/>
                <w:szCs w:val="24"/>
              </w:rPr>
            </w:pPr>
          </w:p>
        </w:tc>
        <w:tc>
          <w:tcPr>
            <w:tcW w:w="3325" w:type="dxa"/>
          </w:tcPr>
          <w:p w14:paraId="43FEBFB3" w14:textId="77777777" w:rsidR="000C1EDD" w:rsidRDefault="000C1EDD" w:rsidP="000C1EDD">
            <w:pPr>
              <w:rPr>
                <w:sz w:val="24"/>
                <w:szCs w:val="24"/>
              </w:rPr>
            </w:pPr>
            <w:r>
              <w:rPr>
                <w:sz w:val="24"/>
                <w:szCs w:val="24"/>
              </w:rPr>
              <w:t>AIDS and the Distribution of Crisis, Preface and Introduction</w:t>
            </w:r>
          </w:p>
          <w:p w14:paraId="2AD9E46E" w14:textId="77777777" w:rsidR="000C1EDD" w:rsidRDefault="000C1EDD" w:rsidP="004F5AA4">
            <w:pPr>
              <w:rPr>
                <w:b/>
                <w:sz w:val="24"/>
                <w:szCs w:val="24"/>
              </w:rPr>
            </w:pPr>
          </w:p>
        </w:tc>
      </w:tr>
      <w:tr w:rsidR="000C1EDD" w14:paraId="3657D8B2" w14:textId="77777777" w:rsidTr="000C1EDD">
        <w:tc>
          <w:tcPr>
            <w:tcW w:w="897" w:type="dxa"/>
          </w:tcPr>
          <w:p w14:paraId="6DC99FDA" w14:textId="332AF25D" w:rsidR="000C1EDD" w:rsidRPr="000C1EDD" w:rsidRDefault="000C1EDD" w:rsidP="004F5AA4">
            <w:pPr>
              <w:rPr>
                <w:bCs/>
                <w:sz w:val="24"/>
                <w:szCs w:val="24"/>
              </w:rPr>
            </w:pPr>
            <w:r>
              <w:rPr>
                <w:bCs/>
                <w:sz w:val="24"/>
                <w:szCs w:val="24"/>
              </w:rPr>
              <w:t>Thurs, Sept 24</w:t>
            </w:r>
          </w:p>
        </w:tc>
        <w:tc>
          <w:tcPr>
            <w:tcW w:w="1978" w:type="dxa"/>
          </w:tcPr>
          <w:p w14:paraId="6B06716E" w14:textId="52A07355" w:rsidR="000C1EDD" w:rsidRPr="000C1EDD" w:rsidRDefault="000C1EDD" w:rsidP="004F5AA4">
            <w:pPr>
              <w:rPr>
                <w:bCs/>
                <w:sz w:val="24"/>
                <w:szCs w:val="24"/>
              </w:rPr>
            </w:pPr>
            <w:r>
              <w:rPr>
                <w:bCs/>
                <w:sz w:val="24"/>
                <w:szCs w:val="24"/>
              </w:rPr>
              <w:t>Group 3</w:t>
            </w:r>
          </w:p>
        </w:tc>
        <w:tc>
          <w:tcPr>
            <w:tcW w:w="3150" w:type="dxa"/>
          </w:tcPr>
          <w:p w14:paraId="713A7B86" w14:textId="77777777" w:rsidR="000C1EDD" w:rsidRDefault="000C1EDD" w:rsidP="004F5AA4">
            <w:pPr>
              <w:rPr>
                <w:b/>
                <w:sz w:val="24"/>
                <w:szCs w:val="24"/>
              </w:rPr>
            </w:pPr>
          </w:p>
        </w:tc>
        <w:tc>
          <w:tcPr>
            <w:tcW w:w="3325" w:type="dxa"/>
          </w:tcPr>
          <w:p w14:paraId="1F0D1603" w14:textId="77777777" w:rsidR="000C1EDD" w:rsidRDefault="000C1EDD" w:rsidP="000C1EDD">
            <w:pPr>
              <w:rPr>
                <w:sz w:val="24"/>
                <w:szCs w:val="24"/>
              </w:rPr>
            </w:pPr>
            <w:r>
              <w:rPr>
                <w:sz w:val="24"/>
                <w:szCs w:val="24"/>
              </w:rPr>
              <w:t>AIDS and the Distribution of Crisis, Preface and Introduction</w:t>
            </w:r>
          </w:p>
          <w:p w14:paraId="6BA1B98A" w14:textId="77777777" w:rsidR="000C1EDD" w:rsidRDefault="000C1EDD" w:rsidP="004F5AA4">
            <w:pPr>
              <w:rPr>
                <w:b/>
                <w:sz w:val="24"/>
                <w:szCs w:val="24"/>
              </w:rPr>
            </w:pPr>
          </w:p>
        </w:tc>
      </w:tr>
      <w:tr w:rsidR="000C1EDD" w14:paraId="70084E46" w14:textId="77777777" w:rsidTr="000C1EDD">
        <w:tc>
          <w:tcPr>
            <w:tcW w:w="897" w:type="dxa"/>
          </w:tcPr>
          <w:p w14:paraId="6320FE5A" w14:textId="40A72E2D" w:rsidR="000C1EDD" w:rsidRPr="000C1EDD" w:rsidRDefault="000C1EDD" w:rsidP="004F5AA4">
            <w:pPr>
              <w:rPr>
                <w:bCs/>
                <w:sz w:val="24"/>
                <w:szCs w:val="24"/>
              </w:rPr>
            </w:pPr>
            <w:r>
              <w:rPr>
                <w:bCs/>
                <w:sz w:val="24"/>
                <w:szCs w:val="24"/>
              </w:rPr>
              <w:t>Fri, Sept 25</w:t>
            </w:r>
          </w:p>
        </w:tc>
        <w:tc>
          <w:tcPr>
            <w:tcW w:w="1978" w:type="dxa"/>
          </w:tcPr>
          <w:p w14:paraId="03CAACCC" w14:textId="16D629A3" w:rsidR="000C1EDD" w:rsidRDefault="000C1EDD" w:rsidP="004F5AA4">
            <w:pPr>
              <w:rPr>
                <w:b/>
                <w:sz w:val="24"/>
                <w:szCs w:val="24"/>
              </w:rPr>
            </w:pPr>
            <w:r>
              <w:rPr>
                <w:sz w:val="24"/>
                <w:szCs w:val="24"/>
              </w:rPr>
              <w:t>All Class Zoom</w:t>
            </w:r>
          </w:p>
        </w:tc>
        <w:tc>
          <w:tcPr>
            <w:tcW w:w="3150" w:type="dxa"/>
          </w:tcPr>
          <w:p w14:paraId="1153C961" w14:textId="4BB2EFDA" w:rsidR="000C1EDD" w:rsidRPr="000C1EDD" w:rsidRDefault="000C1EDD" w:rsidP="004F5AA4">
            <w:pPr>
              <w:rPr>
                <w:bCs/>
                <w:sz w:val="24"/>
                <w:szCs w:val="24"/>
              </w:rPr>
            </w:pPr>
            <w:r>
              <w:rPr>
                <w:bCs/>
                <w:sz w:val="24"/>
                <w:szCs w:val="24"/>
              </w:rPr>
              <w:t>Group 3 Facilitates</w:t>
            </w:r>
          </w:p>
        </w:tc>
        <w:tc>
          <w:tcPr>
            <w:tcW w:w="3325" w:type="dxa"/>
          </w:tcPr>
          <w:p w14:paraId="56615BB7" w14:textId="303FAB90" w:rsidR="000C1EDD" w:rsidRDefault="000C1EDD" w:rsidP="004F5AA4">
            <w:pPr>
              <w:rPr>
                <w:b/>
                <w:sz w:val="24"/>
                <w:szCs w:val="24"/>
              </w:rPr>
            </w:pPr>
            <w:r>
              <w:rPr>
                <w:sz w:val="24"/>
                <w:szCs w:val="24"/>
              </w:rPr>
              <w:t>Dispatches from AIDS and the Distribution of Crisis</w:t>
            </w:r>
          </w:p>
        </w:tc>
      </w:tr>
    </w:tbl>
    <w:p w14:paraId="13682CAD" w14:textId="77777777" w:rsidR="004873DB" w:rsidRDefault="004873DB">
      <w:pPr>
        <w:rPr>
          <w:sz w:val="24"/>
          <w:szCs w:val="24"/>
        </w:rPr>
      </w:pPr>
    </w:p>
    <w:p w14:paraId="1E8693B6" w14:textId="77777777" w:rsidR="004873DB" w:rsidRDefault="00963AE7">
      <w:pPr>
        <w:rPr>
          <w:b/>
          <w:sz w:val="24"/>
          <w:szCs w:val="24"/>
        </w:rPr>
      </w:pPr>
      <w:r>
        <w:rPr>
          <w:b/>
          <w:sz w:val="24"/>
          <w:szCs w:val="24"/>
        </w:rPr>
        <w:t>Week 5: Sept 28-October 2</w:t>
      </w:r>
    </w:p>
    <w:p w14:paraId="4E51E14C" w14:textId="63F98197" w:rsidR="004F5AA4" w:rsidRDefault="004F5AA4" w:rsidP="004F5AA4">
      <w:pPr>
        <w:rPr>
          <w:b/>
          <w:sz w:val="24"/>
          <w:szCs w:val="24"/>
        </w:rPr>
      </w:pPr>
      <w:r>
        <w:rPr>
          <w:b/>
          <w:sz w:val="24"/>
          <w:szCs w:val="24"/>
        </w:rPr>
        <w:t>Sexual</w:t>
      </w:r>
      <w:r>
        <w:rPr>
          <w:b/>
          <w:sz w:val="24"/>
          <w:szCs w:val="24"/>
        </w:rPr>
        <w:t>i</w:t>
      </w:r>
      <w:r>
        <w:rPr>
          <w:b/>
          <w:sz w:val="24"/>
          <w:szCs w:val="24"/>
        </w:rPr>
        <w:t>ty/</w:t>
      </w:r>
      <w:r>
        <w:rPr>
          <w:b/>
          <w:sz w:val="24"/>
          <w:szCs w:val="24"/>
        </w:rPr>
        <w:t>G</w:t>
      </w:r>
      <w:r>
        <w:rPr>
          <w:b/>
          <w:sz w:val="24"/>
          <w:szCs w:val="24"/>
        </w:rPr>
        <w:t xml:space="preserve">ender </w:t>
      </w:r>
      <w:r>
        <w:rPr>
          <w:b/>
          <w:sz w:val="24"/>
          <w:szCs w:val="24"/>
        </w:rPr>
        <w:t>T</w:t>
      </w:r>
      <w:r>
        <w:rPr>
          <w:b/>
          <w:sz w:val="24"/>
          <w:szCs w:val="24"/>
        </w:rPr>
        <w:t>ransgression as an</w:t>
      </w:r>
      <w:r>
        <w:rPr>
          <w:b/>
          <w:sz w:val="24"/>
          <w:szCs w:val="24"/>
        </w:rPr>
        <w:t xml:space="preserve"> O</w:t>
      </w:r>
      <w:r>
        <w:rPr>
          <w:b/>
          <w:sz w:val="24"/>
          <w:szCs w:val="24"/>
        </w:rPr>
        <w:t xml:space="preserve">bject of </w:t>
      </w:r>
      <w:r>
        <w:rPr>
          <w:b/>
          <w:sz w:val="24"/>
          <w:szCs w:val="24"/>
        </w:rPr>
        <w:t>S</w:t>
      </w:r>
      <w:r>
        <w:rPr>
          <w:b/>
          <w:sz w:val="24"/>
          <w:szCs w:val="24"/>
        </w:rPr>
        <w:t xml:space="preserve">tate </w:t>
      </w:r>
      <w:r>
        <w:rPr>
          <w:b/>
          <w:sz w:val="24"/>
          <w:szCs w:val="24"/>
        </w:rPr>
        <w:t>K</w:t>
      </w:r>
      <w:r>
        <w:rPr>
          <w:b/>
          <w:sz w:val="24"/>
          <w:szCs w:val="24"/>
        </w:rPr>
        <w:t xml:space="preserve">nowledge and </w:t>
      </w:r>
      <w:r>
        <w:rPr>
          <w:b/>
          <w:sz w:val="24"/>
          <w:szCs w:val="24"/>
        </w:rPr>
        <w:t>C</w:t>
      </w:r>
      <w:r>
        <w:rPr>
          <w:b/>
          <w:sz w:val="24"/>
          <w:szCs w:val="24"/>
        </w:rPr>
        <w:t>ontrol</w:t>
      </w:r>
    </w:p>
    <w:tbl>
      <w:tblPr>
        <w:tblStyle w:val="TableGrid"/>
        <w:tblW w:w="0" w:type="auto"/>
        <w:tblLook w:val="04A0" w:firstRow="1" w:lastRow="0" w:firstColumn="1" w:lastColumn="0" w:noHBand="0" w:noVBand="1"/>
      </w:tblPr>
      <w:tblGrid>
        <w:gridCol w:w="1615"/>
        <w:gridCol w:w="1890"/>
        <w:gridCol w:w="2610"/>
        <w:gridCol w:w="3235"/>
      </w:tblGrid>
      <w:tr w:rsidR="000C1EDD" w14:paraId="6BB2CBF0" w14:textId="77777777" w:rsidTr="00FB6871">
        <w:tc>
          <w:tcPr>
            <w:tcW w:w="1615" w:type="dxa"/>
          </w:tcPr>
          <w:p w14:paraId="42065E2F" w14:textId="2D617F72" w:rsidR="000C1EDD" w:rsidRPr="000C1EDD" w:rsidRDefault="000C1EDD" w:rsidP="004F5AA4">
            <w:pPr>
              <w:rPr>
                <w:b/>
                <w:bCs/>
                <w:sz w:val="24"/>
                <w:szCs w:val="24"/>
              </w:rPr>
            </w:pPr>
            <w:r>
              <w:rPr>
                <w:b/>
                <w:bCs/>
                <w:sz w:val="24"/>
                <w:szCs w:val="24"/>
              </w:rPr>
              <w:t>Date</w:t>
            </w:r>
          </w:p>
        </w:tc>
        <w:tc>
          <w:tcPr>
            <w:tcW w:w="1890" w:type="dxa"/>
          </w:tcPr>
          <w:p w14:paraId="09581A5A" w14:textId="374C7E3B" w:rsidR="000C1EDD" w:rsidRPr="000C1EDD" w:rsidRDefault="000C1EDD" w:rsidP="004F5AA4">
            <w:pPr>
              <w:rPr>
                <w:b/>
                <w:bCs/>
                <w:sz w:val="24"/>
                <w:szCs w:val="24"/>
              </w:rPr>
            </w:pPr>
            <w:r>
              <w:rPr>
                <w:b/>
                <w:bCs/>
                <w:sz w:val="24"/>
                <w:szCs w:val="24"/>
              </w:rPr>
              <w:t>Mode</w:t>
            </w:r>
          </w:p>
        </w:tc>
        <w:tc>
          <w:tcPr>
            <w:tcW w:w="2610" w:type="dxa"/>
          </w:tcPr>
          <w:p w14:paraId="13F7AA0B" w14:textId="4A0F35CE" w:rsidR="000C1EDD" w:rsidRPr="000C1EDD" w:rsidRDefault="000C1EDD" w:rsidP="004F5AA4">
            <w:pPr>
              <w:rPr>
                <w:b/>
                <w:bCs/>
                <w:sz w:val="24"/>
                <w:szCs w:val="24"/>
              </w:rPr>
            </w:pPr>
            <w:r>
              <w:rPr>
                <w:b/>
                <w:bCs/>
                <w:sz w:val="24"/>
                <w:szCs w:val="24"/>
              </w:rPr>
              <w:t>In-Class</w:t>
            </w:r>
          </w:p>
        </w:tc>
        <w:tc>
          <w:tcPr>
            <w:tcW w:w="3235" w:type="dxa"/>
          </w:tcPr>
          <w:p w14:paraId="1F431614" w14:textId="3AA2763E" w:rsidR="000C1EDD" w:rsidRPr="000C1EDD" w:rsidRDefault="000C1EDD" w:rsidP="004F5AA4">
            <w:pPr>
              <w:rPr>
                <w:b/>
                <w:bCs/>
                <w:sz w:val="24"/>
                <w:szCs w:val="24"/>
              </w:rPr>
            </w:pPr>
            <w:r>
              <w:rPr>
                <w:b/>
                <w:bCs/>
                <w:sz w:val="24"/>
                <w:szCs w:val="24"/>
              </w:rPr>
              <w:t>Due</w:t>
            </w:r>
          </w:p>
        </w:tc>
      </w:tr>
      <w:tr w:rsidR="000C1EDD" w14:paraId="57064C25" w14:textId="77777777" w:rsidTr="00FB6871">
        <w:tc>
          <w:tcPr>
            <w:tcW w:w="1615" w:type="dxa"/>
          </w:tcPr>
          <w:p w14:paraId="4546ABC0" w14:textId="34825E81" w:rsidR="000C1EDD" w:rsidRDefault="000C1EDD" w:rsidP="004F5AA4">
            <w:pPr>
              <w:rPr>
                <w:sz w:val="24"/>
                <w:szCs w:val="24"/>
              </w:rPr>
            </w:pPr>
            <w:r>
              <w:rPr>
                <w:sz w:val="24"/>
                <w:szCs w:val="24"/>
              </w:rPr>
              <w:t>Mon, Sept 28</w:t>
            </w:r>
          </w:p>
        </w:tc>
        <w:tc>
          <w:tcPr>
            <w:tcW w:w="1890" w:type="dxa"/>
          </w:tcPr>
          <w:p w14:paraId="4337BE70" w14:textId="707563B6" w:rsidR="000C1EDD" w:rsidRDefault="000C1EDD" w:rsidP="004F5AA4">
            <w:pPr>
              <w:rPr>
                <w:sz w:val="24"/>
                <w:szCs w:val="24"/>
              </w:rPr>
            </w:pPr>
            <w:r>
              <w:rPr>
                <w:sz w:val="24"/>
                <w:szCs w:val="24"/>
              </w:rPr>
              <w:t>All Class Zoom</w:t>
            </w:r>
          </w:p>
        </w:tc>
        <w:tc>
          <w:tcPr>
            <w:tcW w:w="2610" w:type="dxa"/>
          </w:tcPr>
          <w:p w14:paraId="4C91B8C9" w14:textId="301C52AC" w:rsidR="000C1EDD" w:rsidRDefault="000C1EDD" w:rsidP="004F5AA4">
            <w:pPr>
              <w:rPr>
                <w:sz w:val="24"/>
                <w:szCs w:val="24"/>
              </w:rPr>
            </w:pPr>
            <w:r>
              <w:rPr>
                <w:sz w:val="24"/>
                <w:szCs w:val="24"/>
              </w:rPr>
              <w:t>Producing Racialized Sexuality and Genders</w:t>
            </w:r>
          </w:p>
        </w:tc>
        <w:tc>
          <w:tcPr>
            <w:tcW w:w="3235" w:type="dxa"/>
          </w:tcPr>
          <w:p w14:paraId="0D6AD8A8" w14:textId="4877F717" w:rsidR="000C1EDD" w:rsidRPr="000C1EDD" w:rsidRDefault="000C1EDD" w:rsidP="004F5AA4">
            <w:pPr>
              <w:rPr>
                <w:sz w:val="24"/>
                <w:szCs w:val="24"/>
              </w:rPr>
            </w:pPr>
            <w:r>
              <w:rPr>
                <w:sz w:val="24"/>
                <w:szCs w:val="24"/>
              </w:rPr>
              <w:t xml:space="preserve">Eithne </w:t>
            </w:r>
            <w:proofErr w:type="spellStart"/>
            <w:r>
              <w:rPr>
                <w:sz w:val="24"/>
                <w:szCs w:val="24"/>
              </w:rPr>
              <w:t>Luibhéid</w:t>
            </w:r>
            <w:proofErr w:type="spellEnd"/>
            <w:r>
              <w:rPr>
                <w:sz w:val="24"/>
                <w:szCs w:val="24"/>
              </w:rPr>
              <w:t xml:space="preserve">, </w:t>
            </w:r>
            <w:r>
              <w:rPr>
                <w:i/>
                <w:iCs/>
                <w:sz w:val="24"/>
                <w:szCs w:val="24"/>
              </w:rPr>
              <w:t>Entry Denied: Controlling Sexuality at the Border</w:t>
            </w:r>
            <w:r>
              <w:rPr>
                <w:sz w:val="24"/>
                <w:szCs w:val="24"/>
              </w:rPr>
              <w:t xml:space="preserve"> Introduction</w:t>
            </w:r>
          </w:p>
        </w:tc>
      </w:tr>
      <w:tr w:rsidR="000C1EDD" w14:paraId="17AE3DCC" w14:textId="77777777" w:rsidTr="00FB6871">
        <w:tc>
          <w:tcPr>
            <w:tcW w:w="1615" w:type="dxa"/>
          </w:tcPr>
          <w:p w14:paraId="27A3FA3D" w14:textId="14A2A144" w:rsidR="000C1EDD" w:rsidRDefault="000C1EDD" w:rsidP="004F5AA4">
            <w:pPr>
              <w:rPr>
                <w:sz w:val="24"/>
                <w:szCs w:val="24"/>
              </w:rPr>
            </w:pPr>
            <w:r>
              <w:rPr>
                <w:sz w:val="24"/>
                <w:szCs w:val="24"/>
              </w:rPr>
              <w:t>Tues, Sept 29</w:t>
            </w:r>
          </w:p>
        </w:tc>
        <w:tc>
          <w:tcPr>
            <w:tcW w:w="1890" w:type="dxa"/>
          </w:tcPr>
          <w:p w14:paraId="58C3C4FC" w14:textId="1F174548" w:rsidR="000C1EDD" w:rsidRDefault="000C1EDD" w:rsidP="004F5AA4">
            <w:pPr>
              <w:rPr>
                <w:sz w:val="24"/>
                <w:szCs w:val="24"/>
              </w:rPr>
            </w:pPr>
            <w:r>
              <w:rPr>
                <w:sz w:val="24"/>
                <w:szCs w:val="24"/>
              </w:rPr>
              <w:t>Group 1</w:t>
            </w:r>
          </w:p>
        </w:tc>
        <w:tc>
          <w:tcPr>
            <w:tcW w:w="2610" w:type="dxa"/>
          </w:tcPr>
          <w:p w14:paraId="6968D4AE" w14:textId="77777777" w:rsidR="000C1EDD" w:rsidRDefault="000C1EDD" w:rsidP="004F5AA4">
            <w:pPr>
              <w:rPr>
                <w:sz w:val="24"/>
                <w:szCs w:val="24"/>
              </w:rPr>
            </w:pPr>
          </w:p>
        </w:tc>
        <w:tc>
          <w:tcPr>
            <w:tcW w:w="3235" w:type="dxa"/>
          </w:tcPr>
          <w:p w14:paraId="75B40EF2" w14:textId="0665AA89" w:rsidR="000C1EDD" w:rsidRPr="00FB6871" w:rsidRDefault="00FB6871" w:rsidP="00FB6871">
            <w:pPr>
              <w:rPr>
                <w:sz w:val="24"/>
                <w:szCs w:val="24"/>
              </w:rPr>
            </w:pPr>
            <w:r>
              <w:rPr>
                <w:sz w:val="24"/>
                <w:szCs w:val="24"/>
              </w:rPr>
              <w:t xml:space="preserve">Claire Sears, </w:t>
            </w:r>
            <w:r>
              <w:rPr>
                <w:i/>
                <w:iCs/>
                <w:sz w:val="24"/>
                <w:szCs w:val="24"/>
              </w:rPr>
              <w:t>Arresting Dress</w:t>
            </w:r>
            <w:r>
              <w:rPr>
                <w:sz w:val="24"/>
                <w:szCs w:val="24"/>
              </w:rPr>
              <w:t>, Introduction</w:t>
            </w:r>
          </w:p>
        </w:tc>
      </w:tr>
      <w:tr w:rsidR="000C1EDD" w14:paraId="51F97783" w14:textId="77777777" w:rsidTr="00FB6871">
        <w:tc>
          <w:tcPr>
            <w:tcW w:w="1615" w:type="dxa"/>
          </w:tcPr>
          <w:p w14:paraId="12857389" w14:textId="671D1B7A" w:rsidR="000C1EDD" w:rsidRDefault="000C1EDD" w:rsidP="004F5AA4">
            <w:pPr>
              <w:rPr>
                <w:sz w:val="24"/>
                <w:szCs w:val="24"/>
              </w:rPr>
            </w:pPr>
            <w:r>
              <w:rPr>
                <w:sz w:val="24"/>
                <w:szCs w:val="24"/>
              </w:rPr>
              <w:lastRenderedPageBreak/>
              <w:t>Wed, Sept 30</w:t>
            </w:r>
          </w:p>
        </w:tc>
        <w:tc>
          <w:tcPr>
            <w:tcW w:w="1890" w:type="dxa"/>
          </w:tcPr>
          <w:p w14:paraId="24ADF9A1" w14:textId="60CF74EF" w:rsidR="000C1EDD" w:rsidRDefault="000C1EDD" w:rsidP="004F5AA4">
            <w:pPr>
              <w:rPr>
                <w:sz w:val="24"/>
                <w:szCs w:val="24"/>
              </w:rPr>
            </w:pPr>
            <w:r>
              <w:rPr>
                <w:sz w:val="24"/>
                <w:szCs w:val="24"/>
              </w:rPr>
              <w:t>Group 2</w:t>
            </w:r>
          </w:p>
        </w:tc>
        <w:tc>
          <w:tcPr>
            <w:tcW w:w="2610" w:type="dxa"/>
          </w:tcPr>
          <w:p w14:paraId="414E6B6E" w14:textId="77777777" w:rsidR="000C1EDD" w:rsidRDefault="000C1EDD" w:rsidP="004F5AA4">
            <w:pPr>
              <w:rPr>
                <w:sz w:val="24"/>
                <w:szCs w:val="24"/>
              </w:rPr>
            </w:pPr>
          </w:p>
        </w:tc>
        <w:tc>
          <w:tcPr>
            <w:tcW w:w="3235" w:type="dxa"/>
          </w:tcPr>
          <w:p w14:paraId="787C41E9" w14:textId="376BFB40" w:rsidR="000C1EDD" w:rsidRDefault="00FB6871" w:rsidP="004F5AA4">
            <w:pPr>
              <w:rPr>
                <w:sz w:val="24"/>
                <w:szCs w:val="24"/>
              </w:rPr>
            </w:pPr>
            <w:r>
              <w:rPr>
                <w:sz w:val="24"/>
                <w:szCs w:val="24"/>
              </w:rPr>
              <w:t xml:space="preserve">Claire Sears, </w:t>
            </w:r>
            <w:r>
              <w:rPr>
                <w:i/>
                <w:iCs/>
                <w:sz w:val="24"/>
                <w:szCs w:val="24"/>
              </w:rPr>
              <w:t>Arresting Dress</w:t>
            </w:r>
            <w:r>
              <w:rPr>
                <w:sz w:val="24"/>
                <w:szCs w:val="24"/>
              </w:rPr>
              <w:t>, Introduction</w:t>
            </w:r>
          </w:p>
        </w:tc>
      </w:tr>
      <w:tr w:rsidR="000C1EDD" w14:paraId="4F2BF2AA" w14:textId="77777777" w:rsidTr="00FB6871">
        <w:tc>
          <w:tcPr>
            <w:tcW w:w="1615" w:type="dxa"/>
          </w:tcPr>
          <w:p w14:paraId="6A6ABDC5" w14:textId="027531A9" w:rsidR="000C1EDD" w:rsidRDefault="000C1EDD" w:rsidP="004F5AA4">
            <w:pPr>
              <w:rPr>
                <w:sz w:val="24"/>
                <w:szCs w:val="24"/>
              </w:rPr>
            </w:pPr>
            <w:r>
              <w:rPr>
                <w:sz w:val="24"/>
                <w:szCs w:val="24"/>
              </w:rPr>
              <w:t>Thurs, Oct 1</w:t>
            </w:r>
          </w:p>
        </w:tc>
        <w:tc>
          <w:tcPr>
            <w:tcW w:w="1890" w:type="dxa"/>
          </w:tcPr>
          <w:p w14:paraId="1BFF1EF6" w14:textId="23506D4C" w:rsidR="000C1EDD" w:rsidRDefault="000C1EDD" w:rsidP="004F5AA4">
            <w:pPr>
              <w:rPr>
                <w:sz w:val="24"/>
                <w:szCs w:val="24"/>
              </w:rPr>
            </w:pPr>
            <w:r>
              <w:rPr>
                <w:sz w:val="24"/>
                <w:szCs w:val="24"/>
              </w:rPr>
              <w:t>Group 3</w:t>
            </w:r>
          </w:p>
        </w:tc>
        <w:tc>
          <w:tcPr>
            <w:tcW w:w="2610" w:type="dxa"/>
          </w:tcPr>
          <w:p w14:paraId="25538887" w14:textId="77777777" w:rsidR="000C1EDD" w:rsidRDefault="000C1EDD" w:rsidP="004F5AA4">
            <w:pPr>
              <w:rPr>
                <w:sz w:val="24"/>
                <w:szCs w:val="24"/>
              </w:rPr>
            </w:pPr>
          </w:p>
        </w:tc>
        <w:tc>
          <w:tcPr>
            <w:tcW w:w="3235" w:type="dxa"/>
          </w:tcPr>
          <w:p w14:paraId="10A96F9F" w14:textId="4492A1D0" w:rsidR="000C1EDD" w:rsidRDefault="00FB6871" w:rsidP="004F5AA4">
            <w:pPr>
              <w:rPr>
                <w:sz w:val="24"/>
                <w:szCs w:val="24"/>
              </w:rPr>
            </w:pPr>
            <w:r>
              <w:rPr>
                <w:sz w:val="24"/>
                <w:szCs w:val="24"/>
              </w:rPr>
              <w:t xml:space="preserve">Claire Sears, </w:t>
            </w:r>
            <w:r>
              <w:rPr>
                <w:i/>
                <w:iCs/>
                <w:sz w:val="24"/>
                <w:szCs w:val="24"/>
              </w:rPr>
              <w:t>Arresting Dress</w:t>
            </w:r>
            <w:r>
              <w:rPr>
                <w:sz w:val="24"/>
                <w:szCs w:val="24"/>
              </w:rPr>
              <w:t>, Introduction</w:t>
            </w:r>
          </w:p>
        </w:tc>
      </w:tr>
      <w:tr w:rsidR="000C1EDD" w14:paraId="61E8FEFA" w14:textId="77777777" w:rsidTr="00FB6871">
        <w:trPr>
          <w:trHeight w:val="54"/>
        </w:trPr>
        <w:tc>
          <w:tcPr>
            <w:tcW w:w="1615" w:type="dxa"/>
          </w:tcPr>
          <w:p w14:paraId="64093DAB" w14:textId="5E066553" w:rsidR="000C1EDD" w:rsidRDefault="000C1EDD" w:rsidP="004F5AA4">
            <w:pPr>
              <w:rPr>
                <w:sz w:val="24"/>
                <w:szCs w:val="24"/>
              </w:rPr>
            </w:pPr>
            <w:r>
              <w:rPr>
                <w:sz w:val="24"/>
                <w:szCs w:val="24"/>
              </w:rPr>
              <w:t>Fri, Oct 2</w:t>
            </w:r>
          </w:p>
        </w:tc>
        <w:tc>
          <w:tcPr>
            <w:tcW w:w="1890" w:type="dxa"/>
          </w:tcPr>
          <w:p w14:paraId="518FC820" w14:textId="627F232B" w:rsidR="000C1EDD" w:rsidRDefault="000C1EDD" w:rsidP="004F5AA4">
            <w:pPr>
              <w:rPr>
                <w:sz w:val="24"/>
                <w:szCs w:val="24"/>
              </w:rPr>
            </w:pPr>
            <w:r>
              <w:rPr>
                <w:sz w:val="24"/>
                <w:szCs w:val="24"/>
              </w:rPr>
              <w:t>All Class Zoom</w:t>
            </w:r>
          </w:p>
        </w:tc>
        <w:tc>
          <w:tcPr>
            <w:tcW w:w="2610" w:type="dxa"/>
          </w:tcPr>
          <w:p w14:paraId="13FD48E5" w14:textId="4BF71501" w:rsidR="000C1EDD" w:rsidRDefault="000C1EDD" w:rsidP="004F5AA4">
            <w:pPr>
              <w:rPr>
                <w:sz w:val="24"/>
                <w:szCs w:val="24"/>
              </w:rPr>
            </w:pPr>
            <w:r>
              <w:rPr>
                <w:sz w:val="24"/>
                <w:szCs w:val="24"/>
              </w:rPr>
              <w:t>Group 1 Facilitates</w:t>
            </w:r>
          </w:p>
        </w:tc>
        <w:tc>
          <w:tcPr>
            <w:tcW w:w="3235" w:type="dxa"/>
          </w:tcPr>
          <w:p w14:paraId="6DBDBC0D" w14:textId="77777777" w:rsidR="00FB6871" w:rsidRDefault="00FB6871" w:rsidP="00FB6871">
            <w:pPr>
              <w:rPr>
                <w:sz w:val="24"/>
                <w:szCs w:val="24"/>
              </w:rPr>
            </w:pPr>
            <w:r>
              <w:rPr>
                <w:sz w:val="24"/>
                <w:szCs w:val="24"/>
              </w:rPr>
              <w:t>Karma Chavez, “ACT UP, Haitian Migrants, and Alternative Memories of HIV/ AIDS”</w:t>
            </w:r>
          </w:p>
          <w:p w14:paraId="76E247CA" w14:textId="77777777" w:rsidR="000C1EDD" w:rsidRDefault="000C1EDD" w:rsidP="00FB6871">
            <w:pPr>
              <w:rPr>
                <w:sz w:val="24"/>
                <w:szCs w:val="24"/>
              </w:rPr>
            </w:pPr>
          </w:p>
        </w:tc>
      </w:tr>
    </w:tbl>
    <w:p w14:paraId="4841939B" w14:textId="77777777" w:rsidR="004873DB" w:rsidRDefault="004873DB">
      <w:pPr>
        <w:rPr>
          <w:sz w:val="24"/>
          <w:szCs w:val="24"/>
        </w:rPr>
      </w:pPr>
    </w:p>
    <w:p w14:paraId="16C86A97" w14:textId="77777777" w:rsidR="004873DB" w:rsidRDefault="00963AE7">
      <w:pPr>
        <w:rPr>
          <w:b/>
          <w:sz w:val="24"/>
          <w:szCs w:val="24"/>
        </w:rPr>
      </w:pPr>
      <w:r>
        <w:rPr>
          <w:b/>
          <w:sz w:val="24"/>
          <w:szCs w:val="24"/>
        </w:rPr>
        <w:t>Week 6: Oct 5-9</w:t>
      </w:r>
    </w:p>
    <w:p w14:paraId="5CBF2137" w14:textId="1BD9B43B" w:rsidR="004F5AA4" w:rsidRDefault="004F5AA4" w:rsidP="004F5AA4">
      <w:pPr>
        <w:rPr>
          <w:b/>
          <w:sz w:val="24"/>
          <w:szCs w:val="24"/>
        </w:rPr>
      </w:pPr>
      <w:r>
        <w:rPr>
          <w:b/>
          <w:sz w:val="24"/>
          <w:szCs w:val="24"/>
        </w:rPr>
        <w:t>The policing and control of racialized sexual and gender non-normativity</w:t>
      </w:r>
    </w:p>
    <w:tbl>
      <w:tblPr>
        <w:tblStyle w:val="TableGrid"/>
        <w:tblW w:w="0" w:type="auto"/>
        <w:tblLook w:val="04A0" w:firstRow="1" w:lastRow="0" w:firstColumn="1" w:lastColumn="0" w:noHBand="0" w:noVBand="1"/>
      </w:tblPr>
      <w:tblGrid>
        <w:gridCol w:w="1615"/>
        <w:gridCol w:w="1890"/>
        <w:gridCol w:w="2610"/>
        <w:gridCol w:w="3235"/>
      </w:tblGrid>
      <w:tr w:rsidR="000C1EDD" w:rsidRPr="000C1EDD" w14:paraId="4CEFE72B" w14:textId="77777777" w:rsidTr="00FB6871">
        <w:tc>
          <w:tcPr>
            <w:tcW w:w="1615" w:type="dxa"/>
          </w:tcPr>
          <w:p w14:paraId="09766521" w14:textId="77777777" w:rsidR="000C1EDD" w:rsidRPr="000C1EDD" w:rsidRDefault="000C1EDD" w:rsidP="00077F3B">
            <w:pPr>
              <w:rPr>
                <w:b/>
                <w:bCs/>
                <w:sz w:val="24"/>
                <w:szCs w:val="24"/>
              </w:rPr>
            </w:pPr>
            <w:r>
              <w:rPr>
                <w:b/>
                <w:bCs/>
                <w:sz w:val="24"/>
                <w:szCs w:val="24"/>
              </w:rPr>
              <w:t>Date</w:t>
            </w:r>
          </w:p>
        </w:tc>
        <w:tc>
          <w:tcPr>
            <w:tcW w:w="1890" w:type="dxa"/>
          </w:tcPr>
          <w:p w14:paraId="1E1257AA" w14:textId="77777777" w:rsidR="000C1EDD" w:rsidRPr="000C1EDD" w:rsidRDefault="000C1EDD" w:rsidP="00077F3B">
            <w:pPr>
              <w:rPr>
                <w:b/>
                <w:bCs/>
                <w:sz w:val="24"/>
                <w:szCs w:val="24"/>
              </w:rPr>
            </w:pPr>
            <w:r>
              <w:rPr>
                <w:b/>
                <w:bCs/>
                <w:sz w:val="24"/>
                <w:szCs w:val="24"/>
              </w:rPr>
              <w:t>Mode</w:t>
            </w:r>
          </w:p>
        </w:tc>
        <w:tc>
          <w:tcPr>
            <w:tcW w:w="2610" w:type="dxa"/>
          </w:tcPr>
          <w:p w14:paraId="40B9E2D5" w14:textId="77777777" w:rsidR="000C1EDD" w:rsidRPr="000C1EDD" w:rsidRDefault="000C1EDD" w:rsidP="00077F3B">
            <w:pPr>
              <w:rPr>
                <w:b/>
                <w:bCs/>
                <w:sz w:val="24"/>
                <w:szCs w:val="24"/>
              </w:rPr>
            </w:pPr>
            <w:r>
              <w:rPr>
                <w:b/>
                <w:bCs/>
                <w:sz w:val="24"/>
                <w:szCs w:val="24"/>
              </w:rPr>
              <w:t>In-Class</w:t>
            </w:r>
          </w:p>
        </w:tc>
        <w:tc>
          <w:tcPr>
            <w:tcW w:w="3235" w:type="dxa"/>
          </w:tcPr>
          <w:p w14:paraId="363FE98F" w14:textId="77777777" w:rsidR="000C1EDD" w:rsidRPr="000C1EDD" w:rsidRDefault="000C1EDD" w:rsidP="00077F3B">
            <w:pPr>
              <w:rPr>
                <w:b/>
                <w:bCs/>
                <w:sz w:val="24"/>
                <w:szCs w:val="24"/>
              </w:rPr>
            </w:pPr>
            <w:r>
              <w:rPr>
                <w:b/>
                <w:bCs/>
                <w:sz w:val="24"/>
                <w:szCs w:val="24"/>
              </w:rPr>
              <w:t>Due</w:t>
            </w:r>
          </w:p>
        </w:tc>
      </w:tr>
      <w:tr w:rsidR="000C1EDD" w14:paraId="4EB4EA07" w14:textId="77777777" w:rsidTr="00FB6871">
        <w:tc>
          <w:tcPr>
            <w:tcW w:w="1615" w:type="dxa"/>
          </w:tcPr>
          <w:p w14:paraId="2A843CC1" w14:textId="62A315BC" w:rsidR="000C1EDD" w:rsidRDefault="000C1EDD" w:rsidP="00077F3B">
            <w:pPr>
              <w:rPr>
                <w:sz w:val="24"/>
                <w:szCs w:val="24"/>
              </w:rPr>
            </w:pPr>
            <w:r>
              <w:rPr>
                <w:sz w:val="24"/>
                <w:szCs w:val="24"/>
              </w:rPr>
              <w:t>Mon, Oct 5</w:t>
            </w:r>
          </w:p>
        </w:tc>
        <w:tc>
          <w:tcPr>
            <w:tcW w:w="1890" w:type="dxa"/>
          </w:tcPr>
          <w:p w14:paraId="2E1B93AD" w14:textId="3B1FDD60" w:rsidR="000C1EDD" w:rsidRDefault="000C1EDD" w:rsidP="00077F3B">
            <w:pPr>
              <w:rPr>
                <w:sz w:val="24"/>
                <w:szCs w:val="24"/>
              </w:rPr>
            </w:pPr>
            <w:r>
              <w:rPr>
                <w:sz w:val="24"/>
                <w:szCs w:val="24"/>
              </w:rPr>
              <w:t>All Class Zoom</w:t>
            </w:r>
          </w:p>
        </w:tc>
        <w:tc>
          <w:tcPr>
            <w:tcW w:w="2610" w:type="dxa"/>
          </w:tcPr>
          <w:p w14:paraId="72FD2C56" w14:textId="77777777" w:rsidR="000C1EDD" w:rsidRDefault="000C1EDD" w:rsidP="00077F3B">
            <w:pPr>
              <w:rPr>
                <w:sz w:val="24"/>
                <w:szCs w:val="24"/>
              </w:rPr>
            </w:pPr>
          </w:p>
        </w:tc>
        <w:tc>
          <w:tcPr>
            <w:tcW w:w="3235" w:type="dxa"/>
          </w:tcPr>
          <w:p w14:paraId="759ACCEF" w14:textId="300D4B7B" w:rsidR="000C1EDD" w:rsidRDefault="00FB6871" w:rsidP="00077F3B">
            <w:pPr>
              <w:rPr>
                <w:sz w:val="24"/>
                <w:szCs w:val="24"/>
              </w:rPr>
            </w:pPr>
            <w:r>
              <w:rPr>
                <w:sz w:val="24"/>
                <w:szCs w:val="24"/>
              </w:rPr>
              <w:t xml:space="preserve">Regina </w:t>
            </w:r>
            <w:proofErr w:type="spellStart"/>
            <w:r>
              <w:rPr>
                <w:sz w:val="24"/>
                <w:szCs w:val="24"/>
              </w:rPr>
              <w:t>Kunzel</w:t>
            </w:r>
            <w:proofErr w:type="spellEnd"/>
            <w:r>
              <w:rPr>
                <w:sz w:val="24"/>
                <w:szCs w:val="24"/>
              </w:rPr>
              <w:t xml:space="preserve">, “Lessons </w:t>
            </w:r>
            <w:proofErr w:type="gramStart"/>
            <w:r>
              <w:rPr>
                <w:sz w:val="24"/>
                <w:szCs w:val="24"/>
              </w:rPr>
              <w:t>In</w:t>
            </w:r>
            <w:proofErr w:type="gramEnd"/>
            <w:r>
              <w:rPr>
                <w:sz w:val="24"/>
                <w:szCs w:val="24"/>
              </w:rPr>
              <w:t xml:space="preserve"> Being Gay”</w:t>
            </w:r>
          </w:p>
        </w:tc>
      </w:tr>
      <w:tr w:rsidR="000C1EDD" w14:paraId="3157CB78" w14:textId="77777777" w:rsidTr="00FB6871">
        <w:tc>
          <w:tcPr>
            <w:tcW w:w="1615" w:type="dxa"/>
          </w:tcPr>
          <w:p w14:paraId="0D82FC77" w14:textId="572266E2" w:rsidR="000C1EDD" w:rsidRDefault="000C1EDD" w:rsidP="00077F3B">
            <w:pPr>
              <w:rPr>
                <w:sz w:val="24"/>
                <w:szCs w:val="24"/>
              </w:rPr>
            </w:pPr>
            <w:r>
              <w:rPr>
                <w:sz w:val="24"/>
                <w:szCs w:val="24"/>
              </w:rPr>
              <w:t>Tues, Oct 6</w:t>
            </w:r>
          </w:p>
        </w:tc>
        <w:tc>
          <w:tcPr>
            <w:tcW w:w="1890" w:type="dxa"/>
          </w:tcPr>
          <w:p w14:paraId="751C269C" w14:textId="422A6906" w:rsidR="000C1EDD" w:rsidRDefault="000C1EDD" w:rsidP="00077F3B">
            <w:pPr>
              <w:rPr>
                <w:sz w:val="24"/>
                <w:szCs w:val="24"/>
              </w:rPr>
            </w:pPr>
            <w:r>
              <w:rPr>
                <w:sz w:val="24"/>
                <w:szCs w:val="24"/>
              </w:rPr>
              <w:t>Group 1</w:t>
            </w:r>
          </w:p>
        </w:tc>
        <w:tc>
          <w:tcPr>
            <w:tcW w:w="2610" w:type="dxa"/>
          </w:tcPr>
          <w:p w14:paraId="54023684" w14:textId="77777777" w:rsidR="000C1EDD" w:rsidRDefault="000C1EDD" w:rsidP="00077F3B">
            <w:pPr>
              <w:rPr>
                <w:sz w:val="24"/>
                <w:szCs w:val="24"/>
              </w:rPr>
            </w:pPr>
          </w:p>
        </w:tc>
        <w:tc>
          <w:tcPr>
            <w:tcW w:w="3235" w:type="dxa"/>
          </w:tcPr>
          <w:p w14:paraId="73F24BED" w14:textId="30BF8DFC" w:rsidR="000C1EDD" w:rsidRPr="00FB6871" w:rsidRDefault="00FB6871" w:rsidP="00077F3B">
            <w:pPr>
              <w:rPr>
                <w:sz w:val="24"/>
                <w:szCs w:val="24"/>
              </w:rPr>
            </w:pPr>
            <w:r>
              <w:rPr>
                <w:sz w:val="24"/>
                <w:szCs w:val="24"/>
              </w:rPr>
              <w:t xml:space="preserve">Rod Ferguson, </w:t>
            </w:r>
            <w:r>
              <w:rPr>
                <w:i/>
                <w:iCs/>
                <w:sz w:val="24"/>
                <w:szCs w:val="24"/>
              </w:rPr>
              <w:t>One Dimensional Queer</w:t>
            </w:r>
            <w:r>
              <w:rPr>
                <w:sz w:val="24"/>
                <w:szCs w:val="24"/>
              </w:rPr>
              <w:t>, Chapter Four</w:t>
            </w:r>
          </w:p>
        </w:tc>
      </w:tr>
      <w:tr w:rsidR="000C1EDD" w14:paraId="1DE8CC18" w14:textId="77777777" w:rsidTr="00FB6871">
        <w:tc>
          <w:tcPr>
            <w:tcW w:w="1615" w:type="dxa"/>
          </w:tcPr>
          <w:p w14:paraId="1025848D" w14:textId="17E44EE2" w:rsidR="000C1EDD" w:rsidRDefault="000C1EDD" w:rsidP="00077F3B">
            <w:pPr>
              <w:rPr>
                <w:sz w:val="24"/>
                <w:szCs w:val="24"/>
              </w:rPr>
            </w:pPr>
            <w:r>
              <w:rPr>
                <w:sz w:val="24"/>
                <w:szCs w:val="24"/>
              </w:rPr>
              <w:t>Wed, Oct 7</w:t>
            </w:r>
          </w:p>
        </w:tc>
        <w:tc>
          <w:tcPr>
            <w:tcW w:w="1890" w:type="dxa"/>
          </w:tcPr>
          <w:p w14:paraId="0A5AD36B" w14:textId="5A80C4AD" w:rsidR="000C1EDD" w:rsidRDefault="000C1EDD" w:rsidP="00077F3B">
            <w:pPr>
              <w:rPr>
                <w:sz w:val="24"/>
                <w:szCs w:val="24"/>
              </w:rPr>
            </w:pPr>
            <w:r>
              <w:rPr>
                <w:sz w:val="24"/>
                <w:szCs w:val="24"/>
              </w:rPr>
              <w:t>Group 2</w:t>
            </w:r>
          </w:p>
        </w:tc>
        <w:tc>
          <w:tcPr>
            <w:tcW w:w="2610" w:type="dxa"/>
          </w:tcPr>
          <w:p w14:paraId="596D5A34" w14:textId="77777777" w:rsidR="000C1EDD" w:rsidRDefault="000C1EDD" w:rsidP="00077F3B">
            <w:pPr>
              <w:rPr>
                <w:sz w:val="24"/>
                <w:szCs w:val="24"/>
              </w:rPr>
            </w:pPr>
          </w:p>
        </w:tc>
        <w:tc>
          <w:tcPr>
            <w:tcW w:w="3235" w:type="dxa"/>
          </w:tcPr>
          <w:p w14:paraId="532A6EC8" w14:textId="60579328" w:rsidR="000C1EDD" w:rsidRDefault="00FB6871" w:rsidP="00077F3B">
            <w:pPr>
              <w:rPr>
                <w:sz w:val="24"/>
                <w:szCs w:val="24"/>
              </w:rPr>
            </w:pPr>
            <w:r>
              <w:rPr>
                <w:sz w:val="24"/>
                <w:szCs w:val="24"/>
              </w:rPr>
              <w:t xml:space="preserve">Rod Ferguson, </w:t>
            </w:r>
            <w:r>
              <w:rPr>
                <w:i/>
                <w:iCs/>
                <w:sz w:val="24"/>
                <w:szCs w:val="24"/>
              </w:rPr>
              <w:t>One Dimensional Queer</w:t>
            </w:r>
            <w:r>
              <w:rPr>
                <w:sz w:val="24"/>
                <w:szCs w:val="24"/>
              </w:rPr>
              <w:t>, Chapter Four</w:t>
            </w:r>
          </w:p>
        </w:tc>
      </w:tr>
      <w:tr w:rsidR="000C1EDD" w14:paraId="19996217" w14:textId="77777777" w:rsidTr="00FB6871">
        <w:tc>
          <w:tcPr>
            <w:tcW w:w="1615" w:type="dxa"/>
          </w:tcPr>
          <w:p w14:paraId="06EA7B9B" w14:textId="249BCCD2" w:rsidR="000C1EDD" w:rsidRDefault="000C1EDD" w:rsidP="00077F3B">
            <w:pPr>
              <w:rPr>
                <w:sz w:val="24"/>
                <w:szCs w:val="24"/>
              </w:rPr>
            </w:pPr>
            <w:r>
              <w:rPr>
                <w:sz w:val="24"/>
                <w:szCs w:val="24"/>
              </w:rPr>
              <w:t>Thurs, Oct 8</w:t>
            </w:r>
          </w:p>
        </w:tc>
        <w:tc>
          <w:tcPr>
            <w:tcW w:w="1890" w:type="dxa"/>
          </w:tcPr>
          <w:p w14:paraId="6C949657" w14:textId="7FEE728F" w:rsidR="000C1EDD" w:rsidRDefault="000C1EDD" w:rsidP="00077F3B">
            <w:pPr>
              <w:rPr>
                <w:sz w:val="24"/>
                <w:szCs w:val="24"/>
              </w:rPr>
            </w:pPr>
            <w:r>
              <w:rPr>
                <w:sz w:val="24"/>
                <w:szCs w:val="24"/>
              </w:rPr>
              <w:t>Group 3</w:t>
            </w:r>
          </w:p>
        </w:tc>
        <w:tc>
          <w:tcPr>
            <w:tcW w:w="2610" w:type="dxa"/>
          </w:tcPr>
          <w:p w14:paraId="1B5867D1" w14:textId="77777777" w:rsidR="000C1EDD" w:rsidRDefault="000C1EDD" w:rsidP="00077F3B">
            <w:pPr>
              <w:rPr>
                <w:sz w:val="24"/>
                <w:szCs w:val="24"/>
              </w:rPr>
            </w:pPr>
          </w:p>
        </w:tc>
        <w:tc>
          <w:tcPr>
            <w:tcW w:w="3235" w:type="dxa"/>
          </w:tcPr>
          <w:p w14:paraId="29937918" w14:textId="1AB55E18" w:rsidR="000C1EDD" w:rsidRDefault="00FB6871" w:rsidP="00077F3B">
            <w:pPr>
              <w:rPr>
                <w:sz w:val="24"/>
                <w:szCs w:val="24"/>
              </w:rPr>
            </w:pPr>
            <w:r>
              <w:rPr>
                <w:sz w:val="24"/>
                <w:szCs w:val="24"/>
              </w:rPr>
              <w:t xml:space="preserve">Rod Ferguson, </w:t>
            </w:r>
            <w:r>
              <w:rPr>
                <w:i/>
                <w:iCs/>
                <w:sz w:val="24"/>
                <w:szCs w:val="24"/>
              </w:rPr>
              <w:t>One Dimensional Queer</w:t>
            </w:r>
            <w:r>
              <w:rPr>
                <w:sz w:val="24"/>
                <w:szCs w:val="24"/>
              </w:rPr>
              <w:t>, Chapter Four</w:t>
            </w:r>
          </w:p>
        </w:tc>
      </w:tr>
      <w:tr w:rsidR="000C1EDD" w14:paraId="4576C439" w14:textId="77777777" w:rsidTr="00FB6871">
        <w:trPr>
          <w:trHeight w:val="54"/>
        </w:trPr>
        <w:tc>
          <w:tcPr>
            <w:tcW w:w="1615" w:type="dxa"/>
          </w:tcPr>
          <w:p w14:paraId="2C54D410" w14:textId="552ADDE6" w:rsidR="000C1EDD" w:rsidRDefault="000C1EDD" w:rsidP="00077F3B">
            <w:pPr>
              <w:rPr>
                <w:sz w:val="24"/>
                <w:szCs w:val="24"/>
              </w:rPr>
            </w:pPr>
            <w:r>
              <w:rPr>
                <w:sz w:val="24"/>
                <w:szCs w:val="24"/>
              </w:rPr>
              <w:t>Fri, Oct 9</w:t>
            </w:r>
          </w:p>
        </w:tc>
        <w:tc>
          <w:tcPr>
            <w:tcW w:w="1890" w:type="dxa"/>
          </w:tcPr>
          <w:p w14:paraId="4D583D22" w14:textId="173DCECA" w:rsidR="000C1EDD" w:rsidRDefault="000C1EDD" w:rsidP="00077F3B">
            <w:pPr>
              <w:rPr>
                <w:sz w:val="24"/>
                <w:szCs w:val="24"/>
              </w:rPr>
            </w:pPr>
            <w:r>
              <w:rPr>
                <w:sz w:val="24"/>
                <w:szCs w:val="24"/>
              </w:rPr>
              <w:t>All Class Zoom</w:t>
            </w:r>
          </w:p>
        </w:tc>
        <w:tc>
          <w:tcPr>
            <w:tcW w:w="2610" w:type="dxa"/>
          </w:tcPr>
          <w:p w14:paraId="4D2E1A97" w14:textId="3C5E9C8A" w:rsidR="000C1EDD" w:rsidRDefault="000C1EDD" w:rsidP="00077F3B">
            <w:pPr>
              <w:rPr>
                <w:sz w:val="24"/>
                <w:szCs w:val="24"/>
              </w:rPr>
            </w:pPr>
            <w:r>
              <w:rPr>
                <w:sz w:val="24"/>
                <w:szCs w:val="24"/>
              </w:rPr>
              <w:t>Group 2 Facilitates</w:t>
            </w:r>
          </w:p>
        </w:tc>
        <w:tc>
          <w:tcPr>
            <w:tcW w:w="3235" w:type="dxa"/>
          </w:tcPr>
          <w:p w14:paraId="7CBEF981" w14:textId="526ACC2A" w:rsidR="000C1EDD" w:rsidRPr="00FB6871" w:rsidRDefault="00FB6871" w:rsidP="00077F3B">
            <w:pPr>
              <w:rPr>
                <w:sz w:val="24"/>
                <w:szCs w:val="24"/>
              </w:rPr>
            </w:pPr>
            <w:r>
              <w:rPr>
                <w:sz w:val="24"/>
                <w:szCs w:val="24"/>
              </w:rPr>
              <w:t xml:space="preserve">Mogul, Whitlock, Ritchie, </w:t>
            </w:r>
            <w:r>
              <w:rPr>
                <w:i/>
                <w:iCs/>
                <w:sz w:val="24"/>
                <w:szCs w:val="24"/>
              </w:rPr>
              <w:t>Queer (In)Justice</w:t>
            </w:r>
            <w:r>
              <w:rPr>
                <w:sz w:val="24"/>
                <w:szCs w:val="24"/>
              </w:rPr>
              <w:t>, Introduction</w:t>
            </w:r>
          </w:p>
        </w:tc>
      </w:tr>
    </w:tbl>
    <w:p w14:paraId="51F15356" w14:textId="39A1BD6B" w:rsidR="004873DB" w:rsidRPr="00FB6871" w:rsidRDefault="004873DB">
      <w:pPr>
        <w:rPr>
          <w:b/>
          <w:sz w:val="24"/>
          <w:szCs w:val="24"/>
        </w:rPr>
      </w:pPr>
    </w:p>
    <w:p w14:paraId="5ABD5B40" w14:textId="77777777" w:rsidR="004F5AA4" w:rsidRDefault="00963AE7" w:rsidP="004F5AA4">
      <w:pPr>
        <w:rPr>
          <w:b/>
          <w:sz w:val="24"/>
          <w:szCs w:val="24"/>
        </w:rPr>
      </w:pPr>
      <w:r>
        <w:rPr>
          <w:b/>
          <w:sz w:val="24"/>
          <w:szCs w:val="24"/>
        </w:rPr>
        <w:t>Week 7: Oc</w:t>
      </w:r>
      <w:r>
        <w:rPr>
          <w:b/>
          <w:sz w:val="24"/>
          <w:szCs w:val="24"/>
        </w:rPr>
        <w:t>t 12-16</w:t>
      </w:r>
    </w:p>
    <w:p w14:paraId="32D70FB3" w14:textId="20C3EB76" w:rsidR="004873DB" w:rsidRDefault="004F5AA4" w:rsidP="004F5AA4">
      <w:pPr>
        <w:rPr>
          <w:b/>
          <w:sz w:val="24"/>
          <w:szCs w:val="24"/>
        </w:rPr>
      </w:pPr>
      <w:r>
        <w:rPr>
          <w:b/>
          <w:sz w:val="24"/>
          <w:szCs w:val="24"/>
        </w:rPr>
        <w:t>Uprisings for Queerer</w:t>
      </w:r>
      <w:r w:rsidR="00963AE7">
        <w:rPr>
          <w:b/>
          <w:sz w:val="24"/>
          <w:szCs w:val="24"/>
        </w:rPr>
        <w:t xml:space="preserve"> Futures</w:t>
      </w:r>
    </w:p>
    <w:tbl>
      <w:tblPr>
        <w:tblStyle w:val="TableGrid"/>
        <w:tblW w:w="0" w:type="auto"/>
        <w:tblLook w:val="04A0" w:firstRow="1" w:lastRow="0" w:firstColumn="1" w:lastColumn="0" w:noHBand="0" w:noVBand="1"/>
      </w:tblPr>
      <w:tblGrid>
        <w:gridCol w:w="1615"/>
        <w:gridCol w:w="1890"/>
        <w:gridCol w:w="2610"/>
        <w:gridCol w:w="3235"/>
      </w:tblGrid>
      <w:tr w:rsidR="000C1EDD" w:rsidRPr="000C1EDD" w14:paraId="08BFF76A" w14:textId="77777777" w:rsidTr="00FB6871">
        <w:tc>
          <w:tcPr>
            <w:tcW w:w="1615" w:type="dxa"/>
          </w:tcPr>
          <w:p w14:paraId="78528A02" w14:textId="77777777" w:rsidR="000C1EDD" w:rsidRPr="000C1EDD" w:rsidRDefault="000C1EDD" w:rsidP="00077F3B">
            <w:pPr>
              <w:rPr>
                <w:b/>
                <w:bCs/>
                <w:sz w:val="24"/>
                <w:szCs w:val="24"/>
              </w:rPr>
            </w:pPr>
            <w:r>
              <w:rPr>
                <w:b/>
                <w:bCs/>
                <w:sz w:val="24"/>
                <w:szCs w:val="24"/>
              </w:rPr>
              <w:t>Date</w:t>
            </w:r>
          </w:p>
        </w:tc>
        <w:tc>
          <w:tcPr>
            <w:tcW w:w="1890" w:type="dxa"/>
          </w:tcPr>
          <w:p w14:paraId="11855DA0" w14:textId="77777777" w:rsidR="000C1EDD" w:rsidRPr="000C1EDD" w:rsidRDefault="000C1EDD" w:rsidP="00077F3B">
            <w:pPr>
              <w:rPr>
                <w:b/>
                <w:bCs/>
                <w:sz w:val="24"/>
                <w:szCs w:val="24"/>
              </w:rPr>
            </w:pPr>
            <w:r>
              <w:rPr>
                <w:b/>
                <w:bCs/>
                <w:sz w:val="24"/>
                <w:szCs w:val="24"/>
              </w:rPr>
              <w:t>Mode</w:t>
            </w:r>
          </w:p>
        </w:tc>
        <w:tc>
          <w:tcPr>
            <w:tcW w:w="2610" w:type="dxa"/>
          </w:tcPr>
          <w:p w14:paraId="44657002" w14:textId="77777777" w:rsidR="000C1EDD" w:rsidRPr="000C1EDD" w:rsidRDefault="000C1EDD" w:rsidP="00077F3B">
            <w:pPr>
              <w:rPr>
                <w:b/>
                <w:bCs/>
                <w:sz w:val="24"/>
                <w:szCs w:val="24"/>
              </w:rPr>
            </w:pPr>
            <w:r>
              <w:rPr>
                <w:b/>
                <w:bCs/>
                <w:sz w:val="24"/>
                <w:szCs w:val="24"/>
              </w:rPr>
              <w:t>In-Class</w:t>
            </w:r>
          </w:p>
        </w:tc>
        <w:tc>
          <w:tcPr>
            <w:tcW w:w="3235" w:type="dxa"/>
          </w:tcPr>
          <w:p w14:paraId="0286CF00" w14:textId="77777777" w:rsidR="000C1EDD" w:rsidRPr="000C1EDD" w:rsidRDefault="000C1EDD" w:rsidP="00077F3B">
            <w:pPr>
              <w:rPr>
                <w:b/>
                <w:bCs/>
                <w:sz w:val="24"/>
                <w:szCs w:val="24"/>
              </w:rPr>
            </w:pPr>
            <w:r>
              <w:rPr>
                <w:b/>
                <w:bCs/>
                <w:sz w:val="24"/>
                <w:szCs w:val="24"/>
              </w:rPr>
              <w:t>Due</w:t>
            </w:r>
          </w:p>
        </w:tc>
      </w:tr>
      <w:tr w:rsidR="000C1EDD" w14:paraId="6A393951" w14:textId="77777777" w:rsidTr="00FB6871">
        <w:tc>
          <w:tcPr>
            <w:tcW w:w="1615" w:type="dxa"/>
          </w:tcPr>
          <w:p w14:paraId="47834AC4" w14:textId="4B59EE66" w:rsidR="000C1EDD" w:rsidRDefault="000C1EDD" w:rsidP="00077F3B">
            <w:pPr>
              <w:rPr>
                <w:sz w:val="24"/>
                <w:szCs w:val="24"/>
              </w:rPr>
            </w:pPr>
            <w:r>
              <w:rPr>
                <w:sz w:val="24"/>
                <w:szCs w:val="24"/>
              </w:rPr>
              <w:t>Mon, Oct 12</w:t>
            </w:r>
          </w:p>
        </w:tc>
        <w:tc>
          <w:tcPr>
            <w:tcW w:w="1890" w:type="dxa"/>
          </w:tcPr>
          <w:p w14:paraId="12D826F3" w14:textId="3DD20F95" w:rsidR="000C1EDD" w:rsidRDefault="000C1EDD" w:rsidP="00077F3B">
            <w:pPr>
              <w:rPr>
                <w:sz w:val="24"/>
                <w:szCs w:val="24"/>
              </w:rPr>
            </w:pPr>
            <w:r>
              <w:rPr>
                <w:sz w:val="24"/>
                <w:szCs w:val="24"/>
              </w:rPr>
              <w:t>All Class Zoom</w:t>
            </w:r>
          </w:p>
        </w:tc>
        <w:tc>
          <w:tcPr>
            <w:tcW w:w="2610" w:type="dxa"/>
          </w:tcPr>
          <w:p w14:paraId="095AF619" w14:textId="30953B54" w:rsidR="000C1EDD" w:rsidRDefault="00FB6871" w:rsidP="00077F3B">
            <w:pPr>
              <w:rPr>
                <w:sz w:val="24"/>
                <w:szCs w:val="24"/>
              </w:rPr>
            </w:pPr>
            <w:r>
              <w:rPr>
                <w:sz w:val="24"/>
                <w:szCs w:val="24"/>
              </w:rPr>
              <w:t>Uprisings, Abolition, and the Context for the Now</w:t>
            </w:r>
          </w:p>
        </w:tc>
        <w:tc>
          <w:tcPr>
            <w:tcW w:w="3235" w:type="dxa"/>
          </w:tcPr>
          <w:p w14:paraId="019FCAF1" w14:textId="4EED6D99" w:rsidR="000C1EDD" w:rsidRPr="00FB6871" w:rsidRDefault="00FB6871" w:rsidP="00077F3B">
            <w:pPr>
              <w:rPr>
                <w:bCs/>
                <w:sz w:val="24"/>
                <w:szCs w:val="24"/>
              </w:rPr>
            </w:pPr>
            <w:r>
              <w:rPr>
                <w:bCs/>
                <w:sz w:val="24"/>
                <w:szCs w:val="24"/>
              </w:rPr>
              <w:t>Kwame Holmes, “Beyond the Flames: Queering the History of the 1968 DC Riots”</w:t>
            </w:r>
          </w:p>
        </w:tc>
      </w:tr>
      <w:tr w:rsidR="000C1EDD" w14:paraId="65B539A6" w14:textId="77777777" w:rsidTr="00FB6871">
        <w:tc>
          <w:tcPr>
            <w:tcW w:w="1615" w:type="dxa"/>
          </w:tcPr>
          <w:p w14:paraId="3058DA5B" w14:textId="6B3AB203" w:rsidR="000C1EDD" w:rsidRDefault="000C1EDD" w:rsidP="00077F3B">
            <w:pPr>
              <w:rPr>
                <w:sz w:val="24"/>
                <w:szCs w:val="24"/>
              </w:rPr>
            </w:pPr>
            <w:r>
              <w:rPr>
                <w:sz w:val="24"/>
                <w:szCs w:val="24"/>
              </w:rPr>
              <w:t>Tues, Oct 13</w:t>
            </w:r>
          </w:p>
        </w:tc>
        <w:tc>
          <w:tcPr>
            <w:tcW w:w="1890" w:type="dxa"/>
          </w:tcPr>
          <w:p w14:paraId="5BBD92A6" w14:textId="60B69340" w:rsidR="000C1EDD" w:rsidRDefault="000C1EDD" w:rsidP="00077F3B">
            <w:pPr>
              <w:rPr>
                <w:sz w:val="24"/>
                <w:szCs w:val="24"/>
              </w:rPr>
            </w:pPr>
            <w:r>
              <w:rPr>
                <w:sz w:val="24"/>
                <w:szCs w:val="24"/>
              </w:rPr>
              <w:t>Group 1</w:t>
            </w:r>
          </w:p>
        </w:tc>
        <w:tc>
          <w:tcPr>
            <w:tcW w:w="2610" w:type="dxa"/>
          </w:tcPr>
          <w:p w14:paraId="12AFCFFC" w14:textId="77777777" w:rsidR="000C1EDD" w:rsidRDefault="000C1EDD" w:rsidP="00077F3B">
            <w:pPr>
              <w:rPr>
                <w:sz w:val="24"/>
                <w:szCs w:val="24"/>
              </w:rPr>
            </w:pPr>
          </w:p>
        </w:tc>
        <w:tc>
          <w:tcPr>
            <w:tcW w:w="3235" w:type="dxa"/>
          </w:tcPr>
          <w:p w14:paraId="7DCABCAD" w14:textId="278F7A29" w:rsidR="000C1EDD" w:rsidRDefault="00FB6871" w:rsidP="00077F3B">
            <w:pPr>
              <w:rPr>
                <w:sz w:val="24"/>
                <w:szCs w:val="24"/>
              </w:rPr>
            </w:pPr>
            <w:r>
              <w:rPr>
                <w:sz w:val="24"/>
                <w:szCs w:val="24"/>
              </w:rPr>
              <w:t xml:space="preserve">Spade, Lee, </w:t>
            </w:r>
            <w:proofErr w:type="spellStart"/>
            <w:r>
              <w:rPr>
                <w:sz w:val="24"/>
                <w:szCs w:val="24"/>
              </w:rPr>
              <w:t>Bassachis</w:t>
            </w:r>
            <w:proofErr w:type="spellEnd"/>
            <w:r>
              <w:rPr>
                <w:sz w:val="24"/>
                <w:szCs w:val="24"/>
              </w:rPr>
              <w:t xml:space="preserve">, “Building an Abolitionist Queer and Trans Movement </w:t>
            </w:r>
            <w:proofErr w:type="gramStart"/>
            <w:r>
              <w:rPr>
                <w:sz w:val="24"/>
                <w:szCs w:val="24"/>
              </w:rPr>
              <w:t>With</w:t>
            </w:r>
            <w:proofErr w:type="gramEnd"/>
            <w:r>
              <w:rPr>
                <w:sz w:val="24"/>
                <w:szCs w:val="24"/>
              </w:rPr>
              <w:t xml:space="preserve"> Everything We’ve Got”</w:t>
            </w:r>
          </w:p>
        </w:tc>
      </w:tr>
      <w:tr w:rsidR="000C1EDD" w14:paraId="563D1471" w14:textId="77777777" w:rsidTr="00FB6871">
        <w:tc>
          <w:tcPr>
            <w:tcW w:w="1615" w:type="dxa"/>
          </w:tcPr>
          <w:p w14:paraId="7471786F" w14:textId="371E23A8" w:rsidR="000C1EDD" w:rsidRDefault="000C1EDD" w:rsidP="00077F3B">
            <w:pPr>
              <w:rPr>
                <w:sz w:val="24"/>
                <w:szCs w:val="24"/>
              </w:rPr>
            </w:pPr>
            <w:r>
              <w:rPr>
                <w:sz w:val="24"/>
                <w:szCs w:val="24"/>
              </w:rPr>
              <w:t>Wed, Oct 14</w:t>
            </w:r>
          </w:p>
        </w:tc>
        <w:tc>
          <w:tcPr>
            <w:tcW w:w="1890" w:type="dxa"/>
          </w:tcPr>
          <w:p w14:paraId="40262014" w14:textId="7C14D9E7" w:rsidR="000C1EDD" w:rsidRDefault="000C1EDD" w:rsidP="00077F3B">
            <w:pPr>
              <w:rPr>
                <w:sz w:val="24"/>
                <w:szCs w:val="24"/>
              </w:rPr>
            </w:pPr>
            <w:r>
              <w:rPr>
                <w:sz w:val="24"/>
                <w:szCs w:val="24"/>
              </w:rPr>
              <w:t>Group 2</w:t>
            </w:r>
          </w:p>
        </w:tc>
        <w:tc>
          <w:tcPr>
            <w:tcW w:w="2610" w:type="dxa"/>
          </w:tcPr>
          <w:p w14:paraId="11A96C85" w14:textId="77777777" w:rsidR="000C1EDD" w:rsidRDefault="000C1EDD" w:rsidP="00077F3B">
            <w:pPr>
              <w:rPr>
                <w:sz w:val="24"/>
                <w:szCs w:val="24"/>
              </w:rPr>
            </w:pPr>
          </w:p>
        </w:tc>
        <w:tc>
          <w:tcPr>
            <w:tcW w:w="3235" w:type="dxa"/>
          </w:tcPr>
          <w:p w14:paraId="2BB4E835" w14:textId="40BC24AD" w:rsidR="000C1EDD" w:rsidRDefault="00FB6871" w:rsidP="00077F3B">
            <w:pPr>
              <w:rPr>
                <w:sz w:val="24"/>
                <w:szCs w:val="24"/>
              </w:rPr>
            </w:pPr>
            <w:r>
              <w:rPr>
                <w:sz w:val="24"/>
                <w:szCs w:val="24"/>
              </w:rPr>
              <w:t xml:space="preserve">Spade, Lee, </w:t>
            </w:r>
            <w:proofErr w:type="spellStart"/>
            <w:r>
              <w:rPr>
                <w:sz w:val="24"/>
                <w:szCs w:val="24"/>
              </w:rPr>
              <w:t>Bassachis</w:t>
            </w:r>
            <w:proofErr w:type="spellEnd"/>
            <w:r>
              <w:rPr>
                <w:sz w:val="24"/>
                <w:szCs w:val="24"/>
              </w:rPr>
              <w:t xml:space="preserve">, “Building an Abolitionist Queer and Trans Movement </w:t>
            </w:r>
            <w:proofErr w:type="gramStart"/>
            <w:r>
              <w:rPr>
                <w:sz w:val="24"/>
                <w:szCs w:val="24"/>
              </w:rPr>
              <w:t>With</w:t>
            </w:r>
            <w:proofErr w:type="gramEnd"/>
            <w:r>
              <w:rPr>
                <w:sz w:val="24"/>
                <w:szCs w:val="24"/>
              </w:rPr>
              <w:t xml:space="preserve"> Everything We’ve Got”</w:t>
            </w:r>
          </w:p>
        </w:tc>
      </w:tr>
      <w:tr w:rsidR="000C1EDD" w14:paraId="3994DDB6" w14:textId="77777777" w:rsidTr="00FB6871">
        <w:tc>
          <w:tcPr>
            <w:tcW w:w="1615" w:type="dxa"/>
          </w:tcPr>
          <w:p w14:paraId="00460F11" w14:textId="510215B9" w:rsidR="000C1EDD" w:rsidRDefault="000C1EDD" w:rsidP="00077F3B">
            <w:pPr>
              <w:rPr>
                <w:sz w:val="24"/>
                <w:szCs w:val="24"/>
              </w:rPr>
            </w:pPr>
            <w:r>
              <w:rPr>
                <w:sz w:val="24"/>
                <w:szCs w:val="24"/>
              </w:rPr>
              <w:t>Thurs, Oct 15</w:t>
            </w:r>
          </w:p>
        </w:tc>
        <w:tc>
          <w:tcPr>
            <w:tcW w:w="1890" w:type="dxa"/>
          </w:tcPr>
          <w:p w14:paraId="1ABCB4C1" w14:textId="286664FC" w:rsidR="000C1EDD" w:rsidRDefault="000C1EDD" w:rsidP="00077F3B">
            <w:pPr>
              <w:rPr>
                <w:sz w:val="24"/>
                <w:szCs w:val="24"/>
              </w:rPr>
            </w:pPr>
            <w:r>
              <w:rPr>
                <w:sz w:val="24"/>
                <w:szCs w:val="24"/>
              </w:rPr>
              <w:t>Group 3</w:t>
            </w:r>
          </w:p>
        </w:tc>
        <w:tc>
          <w:tcPr>
            <w:tcW w:w="2610" w:type="dxa"/>
          </w:tcPr>
          <w:p w14:paraId="546EFEB8" w14:textId="77777777" w:rsidR="000C1EDD" w:rsidRDefault="000C1EDD" w:rsidP="00077F3B">
            <w:pPr>
              <w:rPr>
                <w:sz w:val="24"/>
                <w:szCs w:val="24"/>
              </w:rPr>
            </w:pPr>
          </w:p>
        </w:tc>
        <w:tc>
          <w:tcPr>
            <w:tcW w:w="3235" w:type="dxa"/>
          </w:tcPr>
          <w:p w14:paraId="412EC052" w14:textId="0CD7C4BC" w:rsidR="000C1EDD" w:rsidRDefault="00FB6871" w:rsidP="00077F3B">
            <w:pPr>
              <w:rPr>
                <w:sz w:val="24"/>
                <w:szCs w:val="24"/>
              </w:rPr>
            </w:pPr>
            <w:r>
              <w:rPr>
                <w:sz w:val="24"/>
                <w:szCs w:val="24"/>
              </w:rPr>
              <w:t xml:space="preserve">Spade, Lee, </w:t>
            </w:r>
            <w:proofErr w:type="spellStart"/>
            <w:r>
              <w:rPr>
                <w:sz w:val="24"/>
                <w:szCs w:val="24"/>
              </w:rPr>
              <w:t>Bassachis</w:t>
            </w:r>
            <w:proofErr w:type="spellEnd"/>
            <w:r>
              <w:rPr>
                <w:sz w:val="24"/>
                <w:szCs w:val="24"/>
              </w:rPr>
              <w:t xml:space="preserve">, “Building an Abolitionist </w:t>
            </w:r>
            <w:r>
              <w:rPr>
                <w:sz w:val="24"/>
                <w:szCs w:val="24"/>
              </w:rPr>
              <w:lastRenderedPageBreak/>
              <w:t xml:space="preserve">Queer and Trans Movement </w:t>
            </w:r>
            <w:proofErr w:type="gramStart"/>
            <w:r>
              <w:rPr>
                <w:sz w:val="24"/>
                <w:szCs w:val="24"/>
              </w:rPr>
              <w:t>With</w:t>
            </w:r>
            <w:proofErr w:type="gramEnd"/>
            <w:r>
              <w:rPr>
                <w:sz w:val="24"/>
                <w:szCs w:val="24"/>
              </w:rPr>
              <w:t xml:space="preserve"> Everything We’ve Got”</w:t>
            </w:r>
          </w:p>
        </w:tc>
      </w:tr>
      <w:tr w:rsidR="000C1EDD" w14:paraId="443C4772" w14:textId="77777777" w:rsidTr="00FB6871">
        <w:trPr>
          <w:trHeight w:val="54"/>
        </w:trPr>
        <w:tc>
          <w:tcPr>
            <w:tcW w:w="1615" w:type="dxa"/>
          </w:tcPr>
          <w:p w14:paraId="1F0A5361" w14:textId="4078953A" w:rsidR="000C1EDD" w:rsidRDefault="000C1EDD" w:rsidP="00077F3B">
            <w:pPr>
              <w:rPr>
                <w:sz w:val="24"/>
                <w:szCs w:val="24"/>
              </w:rPr>
            </w:pPr>
            <w:r>
              <w:rPr>
                <w:sz w:val="24"/>
                <w:szCs w:val="24"/>
              </w:rPr>
              <w:lastRenderedPageBreak/>
              <w:t>Fri, Oct 16</w:t>
            </w:r>
          </w:p>
        </w:tc>
        <w:tc>
          <w:tcPr>
            <w:tcW w:w="1890" w:type="dxa"/>
          </w:tcPr>
          <w:p w14:paraId="6A2D75EB" w14:textId="017AFC7B" w:rsidR="000C1EDD" w:rsidRDefault="000C1EDD" w:rsidP="00077F3B">
            <w:pPr>
              <w:rPr>
                <w:sz w:val="24"/>
                <w:szCs w:val="24"/>
              </w:rPr>
            </w:pPr>
            <w:r>
              <w:rPr>
                <w:sz w:val="24"/>
                <w:szCs w:val="24"/>
              </w:rPr>
              <w:t>All Class Zoom</w:t>
            </w:r>
          </w:p>
        </w:tc>
        <w:tc>
          <w:tcPr>
            <w:tcW w:w="2610" w:type="dxa"/>
          </w:tcPr>
          <w:p w14:paraId="6D11B5B9" w14:textId="434DBFB4" w:rsidR="000C1EDD" w:rsidRDefault="000C1EDD" w:rsidP="00077F3B">
            <w:pPr>
              <w:rPr>
                <w:sz w:val="24"/>
                <w:szCs w:val="24"/>
              </w:rPr>
            </w:pPr>
            <w:r>
              <w:rPr>
                <w:sz w:val="24"/>
                <w:szCs w:val="24"/>
              </w:rPr>
              <w:t>Group 3 Facilitates</w:t>
            </w:r>
          </w:p>
        </w:tc>
        <w:tc>
          <w:tcPr>
            <w:tcW w:w="3235" w:type="dxa"/>
          </w:tcPr>
          <w:p w14:paraId="5B7575FD" w14:textId="24C3218D" w:rsidR="000C1EDD" w:rsidRDefault="00FB6871" w:rsidP="00077F3B">
            <w:pPr>
              <w:rPr>
                <w:sz w:val="24"/>
                <w:szCs w:val="24"/>
              </w:rPr>
            </w:pPr>
            <w:r>
              <w:rPr>
                <w:sz w:val="24"/>
                <w:szCs w:val="24"/>
              </w:rPr>
              <w:t>See Moodle Resource List</w:t>
            </w:r>
          </w:p>
        </w:tc>
      </w:tr>
    </w:tbl>
    <w:p w14:paraId="5A231B7B" w14:textId="77777777" w:rsidR="004873DB" w:rsidRDefault="004873DB">
      <w:pPr>
        <w:rPr>
          <w:b/>
          <w:sz w:val="24"/>
          <w:szCs w:val="24"/>
        </w:rPr>
      </w:pPr>
    </w:p>
    <w:p w14:paraId="0FE21581" w14:textId="77777777" w:rsidR="004873DB" w:rsidRDefault="00963AE7">
      <w:pPr>
        <w:rPr>
          <w:b/>
          <w:sz w:val="24"/>
          <w:szCs w:val="24"/>
        </w:rPr>
      </w:pPr>
      <w:r>
        <w:rPr>
          <w:b/>
          <w:sz w:val="24"/>
          <w:szCs w:val="24"/>
        </w:rPr>
        <w:t>Week 8: Oct 19-20</w:t>
      </w:r>
    </w:p>
    <w:p w14:paraId="6F5FA4D7" w14:textId="44EE1D33" w:rsidR="004873DB" w:rsidRDefault="00963AE7" w:rsidP="004F5AA4">
      <w:pPr>
        <w:rPr>
          <w:b/>
          <w:sz w:val="24"/>
          <w:szCs w:val="24"/>
        </w:rPr>
      </w:pPr>
      <w:r>
        <w:rPr>
          <w:b/>
          <w:sz w:val="24"/>
          <w:szCs w:val="24"/>
        </w:rPr>
        <w:t>F</w:t>
      </w:r>
      <w:r>
        <w:rPr>
          <w:b/>
          <w:sz w:val="24"/>
          <w:szCs w:val="24"/>
        </w:rPr>
        <w:t>inal Presentations</w:t>
      </w:r>
    </w:p>
    <w:tbl>
      <w:tblPr>
        <w:tblStyle w:val="TableGrid"/>
        <w:tblW w:w="0" w:type="auto"/>
        <w:tblLook w:val="04A0" w:firstRow="1" w:lastRow="0" w:firstColumn="1" w:lastColumn="0" w:noHBand="0" w:noVBand="1"/>
      </w:tblPr>
      <w:tblGrid>
        <w:gridCol w:w="1615"/>
        <w:gridCol w:w="1890"/>
        <w:gridCol w:w="2700"/>
        <w:gridCol w:w="3145"/>
      </w:tblGrid>
      <w:tr w:rsidR="008E0122" w14:paraId="2616D21F" w14:textId="77777777" w:rsidTr="008E0122">
        <w:tc>
          <w:tcPr>
            <w:tcW w:w="1615" w:type="dxa"/>
          </w:tcPr>
          <w:p w14:paraId="5ECE1231" w14:textId="0937A4F1" w:rsidR="008E0122" w:rsidRDefault="008E0122" w:rsidP="004F5AA4">
            <w:pPr>
              <w:rPr>
                <w:b/>
                <w:sz w:val="24"/>
                <w:szCs w:val="24"/>
              </w:rPr>
            </w:pPr>
            <w:r>
              <w:rPr>
                <w:b/>
                <w:sz w:val="24"/>
                <w:szCs w:val="24"/>
              </w:rPr>
              <w:t>Date</w:t>
            </w:r>
          </w:p>
        </w:tc>
        <w:tc>
          <w:tcPr>
            <w:tcW w:w="1890" w:type="dxa"/>
          </w:tcPr>
          <w:p w14:paraId="229CD7D1" w14:textId="5D46B47B" w:rsidR="008E0122" w:rsidRPr="008E0122" w:rsidRDefault="008E0122" w:rsidP="004F5AA4">
            <w:pPr>
              <w:rPr>
                <w:b/>
                <w:sz w:val="24"/>
                <w:szCs w:val="24"/>
              </w:rPr>
            </w:pPr>
            <w:r>
              <w:rPr>
                <w:b/>
                <w:sz w:val="24"/>
                <w:szCs w:val="24"/>
              </w:rPr>
              <w:t>Mode</w:t>
            </w:r>
          </w:p>
        </w:tc>
        <w:tc>
          <w:tcPr>
            <w:tcW w:w="2700" w:type="dxa"/>
          </w:tcPr>
          <w:p w14:paraId="7610239F" w14:textId="66F1633E" w:rsidR="008E0122" w:rsidRDefault="008E0122" w:rsidP="004F5AA4">
            <w:pPr>
              <w:rPr>
                <w:b/>
                <w:sz w:val="24"/>
                <w:szCs w:val="24"/>
              </w:rPr>
            </w:pPr>
            <w:r>
              <w:rPr>
                <w:b/>
                <w:sz w:val="24"/>
                <w:szCs w:val="24"/>
              </w:rPr>
              <w:t>In-Class</w:t>
            </w:r>
          </w:p>
        </w:tc>
        <w:tc>
          <w:tcPr>
            <w:tcW w:w="3145" w:type="dxa"/>
          </w:tcPr>
          <w:p w14:paraId="64337B87" w14:textId="666E0A38" w:rsidR="008E0122" w:rsidRDefault="008E0122" w:rsidP="004F5AA4">
            <w:pPr>
              <w:rPr>
                <w:b/>
                <w:sz w:val="24"/>
                <w:szCs w:val="24"/>
              </w:rPr>
            </w:pPr>
            <w:r>
              <w:rPr>
                <w:b/>
                <w:sz w:val="24"/>
                <w:szCs w:val="24"/>
              </w:rPr>
              <w:t>Due</w:t>
            </w:r>
          </w:p>
        </w:tc>
      </w:tr>
      <w:tr w:rsidR="008E0122" w14:paraId="19D0AD33" w14:textId="77777777" w:rsidTr="008E0122">
        <w:tc>
          <w:tcPr>
            <w:tcW w:w="1615" w:type="dxa"/>
          </w:tcPr>
          <w:p w14:paraId="5487AE33" w14:textId="7D18B9C6" w:rsidR="008E0122" w:rsidRPr="008E0122" w:rsidRDefault="008E0122" w:rsidP="004F5AA4">
            <w:pPr>
              <w:rPr>
                <w:bCs/>
                <w:sz w:val="24"/>
                <w:szCs w:val="24"/>
              </w:rPr>
            </w:pPr>
            <w:r>
              <w:rPr>
                <w:bCs/>
                <w:sz w:val="24"/>
                <w:szCs w:val="24"/>
              </w:rPr>
              <w:t>Mon, Oct 19</w:t>
            </w:r>
          </w:p>
        </w:tc>
        <w:tc>
          <w:tcPr>
            <w:tcW w:w="1890" w:type="dxa"/>
          </w:tcPr>
          <w:p w14:paraId="7432CA8B" w14:textId="46EE5A40" w:rsidR="008E0122" w:rsidRPr="008E0122" w:rsidRDefault="008E0122" w:rsidP="004F5AA4">
            <w:pPr>
              <w:rPr>
                <w:bCs/>
                <w:sz w:val="24"/>
                <w:szCs w:val="24"/>
              </w:rPr>
            </w:pPr>
            <w:r>
              <w:rPr>
                <w:bCs/>
                <w:sz w:val="24"/>
                <w:szCs w:val="24"/>
              </w:rPr>
              <w:t>All Class Zoom</w:t>
            </w:r>
          </w:p>
        </w:tc>
        <w:tc>
          <w:tcPr>
            <w:tcW w:w="2700" w:type="dxa"/>
          </w:tcPr>
          <w:p w14:paraId="5B91258A" w14:textId="7F743120" w:rsidR="008E0122" w:rsidRPr="008E0122" w:rsidRDefault="008E0122" w:rsidP="004F5AA4">
            <w:pPr>
              <w:rPr>
                <w:bCs/>
                <w:sz w:val="24"/>
                <w:szCs w:val="24"/>
              </w:rPr>
            </w:pPr>
            <w:r>
              <w:rPr>
                <w:bCs/>
                <w:sz w:val="24"/>
                <w:szCs w:val="24"/>
              </w:rPr>
              <w:t>Final Presentations</w:t>
            </w:r>
          </w:p>
        </w:tc>
        <w:tc>
          <w:tcPr>
            <w:tcW w:w="3145" w:type="dxa"/>
          </w:tcPr>
          <w:p w14:paraId="3554DD88" w14:textId="77777777" w:rsidR="008E0122" w:rsidRDefault="008E0122" w:rsidP="004F5AA4">
            <w:pPr>
              <w:rPr>
                <w:bCs/>
                <w:sz w:val="24"/>
                <w:szCs w:val="24"/>
              </w:rPr>
            </w:pPr>
            <w:r>
              <w:rPr>
                <w:bCs/>
                <w:sz w:val="24"/>
                <w:szCs w:val="24"/>
              </w:rPr>
              <w:t>No Readings</w:t>
            </w:r>
          </w:p>
          <w:p w14:paraId="4EBDD62C" w14:textId="77777777" w:rsidR="008E0122" w:rsidRDefault="008E0122" w:rsidP="004F5AA4">
            <w:pPr>
              <w:rPr>
                <w:bCs/>
                <w:sz w:val="24"/>
                <w:szCs w:val="24"/>
              </w:rPr>
            </w:pPr>
          </w:p>
          <w:p w14:paraId="6A5A0076" w14:textId="42E78DF0" w:rsidR="008E0122" w:rsidRPr="008E0122" w:rsidRDefault="008E0122" w:rsidP="004F5AA4">
            <w:pPr>
              <w:rPr>
                <w:bCs/>
                <w:sz w:val="24"/>
                <w:szCs w:val="24"/>
              </w:rPr>
            </w:pPr>
            <w:r>
              <w:rPr>
                <w:bCs/>
                <w:sz w:val="24"/>
                <w:szCs w:val="24"/>
              </w:rPr>
              <w:t>DUE: Final Project</w:t>
            </w:r>
          </w:p>
        </w:tc>
      </w:tr>
      <w:tr w:rsidR="008E0122" w14:paraId="025EB803" w14:textId="77777777" w:rsidTr="008E0122">
        <w:tc>
          <w:tcPr>
            <w:tcW w:w="1615" w:type="dxa"/>
          </w:tcPr>
          <w:p w14:paraId="75913A71" w14:textId="65844167" w:rsidR="008E0122" w:rsidRPr="008E0122" w:rsidRDefault="008E0122" w:rsidP="004F5AA4">
            <w:pPr>
              <w:rPr>
                <w:bCs/>
                <w:sz w:val="24"/>
                <w:szCs w:val="24"/>
              </w:rPr>
            </w:pPr>
            <w:r>
              <w:rPr>
                <w:bCs/>
                <w:sz w:val="24"/>
                <w:szCs w:val="24"/>
              </w:rPr>
              <w:t>Tues, Oct 20</w:t>
            </w:r>
          </w:p>
        </w:tc>
        <w:tc>
          <w:tcPr>
            <w:tcW w:w="1890" w:type="dxa"/>
          </w:tcPr>
          <w:p w14:paraId="5F7BF4BD" w14:textId="51C000C7" w:rsidR="008E0122" w:rsidRPr="008E0122" w:rsidRDefault="008E0122" w:rsidP="004F5AA4">
            <w:pPr>
              <w:rPr>
                <w:bCs/>
                <w:sz w:val="24"/>
                <w:szCs w:val="24"/>
              </w:rPr>
            </w:pPr>
            <w:r>
              <w:rPr>
                <w:bCs/>
                <w:sz w:val="24"/>
                <w:szCs w:val="24"/>
              </w:rPr>
              <w:t>All Class Zoom</w:t>
            </w:r>
          </w:p>
        </w:tc>
        <w:tc>
          <w:tcPr>
            <w:tcW w:w="2700" w:type="dxa"/>
          </w:tcPr>
          <w:p w14:paraId="3168E1E2" w14:textId="20ADA0DB" w:rsidR="008E0122" w:rsidRPr="008E0122" w:rsidRDefault="008E0122" w:rsidP="004F5AA4">
            <w:pPr>
              <w:rPr>
                <w:bCs/>
                <w:sz w:val="24"/>
                <w:szCs w:val="24"/>
              </w:rPr>
            </w:pPr>
            <w:r>
              <w:rPr>
                <w:bCs/>
                <w:sz w:val="24"/>
                <w:szCs w:val="24"/>
              </w:rPr>
              <w:t>Final Presentations</w:t>
            </w:r>
          </w:p>
        </w:tc>
        <w:tc>
          <w:tcPr>
            <w:tcW w:w="3145" w:type="dxa"/>
          </w:tcPr>
          <w:p w14:paraId="1FAE722C" w14:textId="629E47D4" w:rsidR="008E0122" w:rsidRPr="008E0122" w:rsidRDefault="008E0122" w:rsidP="004F5AA4">
            <w:pPr>
              <w:rPr>
                <w:bCs/>
                <w:sz w:val="24"/>
                <w:szCs w:val="24"/>
              </w:rPr>
            </w:pPr>
            <w:r>
              <w:rPr>
                <w:bCs/>
                <w:sz w:val="24"/>
                <w:szCs w:val="24"/>
              </w:rPr>
              <w:t>No Readings</w:t>
            </w:r>
          </w:p>
        </w:tc>
      </w:tr>
    </w:tbl>
    <w:p w14:paraId="5E61E761" w14:textId="77777777" w:rsidR="008E0122" w:rsidRDefault="008E0122">
      <w:pPr>
        <w:rPr>
          <w:sz w:val="24"/>
          <w:szCs w:val="24"/>
        </w:rPr>
      </w:pPr>
    </w:p>
    <w:p w14:paraId="451878CD" w14:textId="77777777" w:rsidR="004873DB" w:rsidRDefault="00963AE7">
      <w:pPr>
        <w:rPr>
          <w:b/>
          <w:sz w:val="24"/>
          <w:szCs w:val="24"/>
          <w:u w:val="single"/>
        </w:rPr>
      </w:pPr>
      <w:r>
        <w:rPr>
          <w:b/>
          <w:sz w:val="24"/>
          <w:szCs w:val="24"/>
          <w:u w:val="single"/>
        </w:rPr>
        <w:t>A</w:t>
      </w:r>
      <w:r>
        <w:rPr>
          <w:b/>
          <w:sz w:val="24"/>
          <w:szCs w:val="24"/>
          <w:u w:val="single"/>
        </w:rPr>
        <w:t>ssignments:</w:t>
      </w:r>
    </w:p>
    <w:p w14:paraId="56DF31BA" w14:textId="77777777" w:rsidR="004873DB" w:rsidRDefault="004873DB">
      <w:pPr>
        <w:rPr>
          <w:sz w:val="24"/>
          <w:szCs w:val="24"/>
        </w:rPr>
      </w:pPr>
    </w:p>
    <w:p w14:paraId="4B83A3EE" w14:textId="77777777" w:rsidR="004873DB" w:rsidRDefault="00963AE7">
      <w:pPr>
        <w:rPr>
          <w:b/>
          <w:sz w:val="24"/>
          <w:szCs w:val="24"/>
        </w:rPr>
      </w:pPr>
      <w:r>
        <w:rPr>
          <w:b/>
          <w:sz w:val="24"/>
          <w:szCs w:val="24"/>
        </w:rPr>
        <w:t>Team Reading and Annotation (25%)</w:t>
      </w:r>
    </w:p>
    <w:p w14:paraId="1434C8DD" w14:textId="67D328BC" w:rsidR="004873DB" w:rsidRDefault="00963AE7">
      <w:pPr>
        <w:rPr>
          <w:sz w:val="24"/>
          <w:szCs w:val="24"/>
        </w:rPr>
      </w:pPr>
      <w:r>
        <w:rPr>
          <w:sz w:val="24"/>
          <w:szCs w:val="24"/>
        </w:rPr>
        <w:t>Each week you will work with your small group to read and annotate an assigned reading as a team, with each group member taking on a different role, which you will rotate each week. We will use the social anno</w:t>
      </w:r>
      <w:r>
        <w:rPr>
          <w:sz w:val="24"/>
          <w:szCs w:val="24"/>
        </w:rPr>
        <w:t xml:space="preserve">tation platform </w:t>
      </w:r>
      <w:hyperlink r:id="rId9">
        <w:proofErr w:type="spellStart"/>
        <w:r>
          <w:rPr>
            <w:color w:val="1155CC"/>
            <w:sz w:val="24"/>
            <w:szCs w:val="24"/>
            <w:u w:val="single"/>
          </w:rPr>
          <w:t>P</w:t>
        </w:r>
        <w:r w:rsidR="00FB3478">
          <w:rPr>
            <w:color w:val="1155CC"/>
            <w:sz w:val="24"/>
            <w:szCs w:val="24"/>
            <w:u w:val="single"/>
          </w:rPr>
          <w:t>e</w:t>
        </w:r>
        <w:r>
          <w:rPr>
            <w:color w:val="1155CC"/>
            <w:sz w:val="24"/>
            <w:szCs w:val="24"/>
            <w:u w:val="single"/>
          </w:rPr>
          <w:t>rusall</w:t>
        </w:r>
        <w:proofErr w:type="spellEnd"/>
      </w:hyperlink>
      <w:r>
        <w:rPr>
          <w:sz w:val="24"/>
          <w:szCs w:val="24"/>
        </w:rPr>
        <w:t xml:space="preserve">, which allows you to comment on, annotate, highlight, and respond to your group members annotations. </w:t>
      </w:r>
    </w:p>
    <w:p w14:paraId="480A933D" w14:textId="77777777" w:rsidR="004873DB" w:rsidRDefault="004873DB">
      <w:pPr>
        <w:rPr>
          <w:sz w:val="24"/>
          <w:szCs w:val="24"/>
        </w:rPr>
      </w:pPr>
    </w:p>
    <w:p w14:paraId="58BF538A" w14:textId="77777777" w:rsidR="004873DB" w:rsidRDefault="00963AE7">
      <w:pPr>
        <w:rPr>
          <w:b/>
          <w:sz w:val="24"/>
          <w:szCs w:val="24"/>
        </w:rPr>
      </w:pPr>
      <w:r>
        <w:rPr>
          <w:b/>
          <w:sz w:val="24"/>
          <w:szCs w:val="24"/>
        </w:rPr>
        <w:t>Leading Class (25%)</w:t>
      </w:r>
    </w:p>
    <w:p w14:paraId="3EF4C0CE" w14:textId="77777777" w:rsidR="004873DB" w:rsidRDefault="00963AE7">
      <w:pPr>
        <w:rPr>
          <w:sz w:val="24"/>
          <w:szCs w:val="24"/>
        </w:rPr>
      </w:pPr>
      <w:r>
        <w:rPr>
          <w:sz w:val="24"/>
          <w:szCs w:val="24"/>
        </w:rPr>
        <w:t>Twice</w:t>
      </w:r>
      <w:r>
        <w:rPr>
          <w:sz w:val="24"/>
          <w:szCs w:val="24"/>
        </w:rPr>
        <w:t xml:space="preserve"> in the Module your team reading and annotation small group will lead class on Friday, facilitating the class in making connections between the readings that you worked on in your small group and our contemporary context. Using news and current event items</w:t>
      </w:r>
      <w:r>
        <w:rPr>
          <w:sz w:val="24"/>
          <w:szCs w:val="24"/>
        </w:rPr>
        <w:t xml:space="preserve"> that have been posted on our class </w:t>
      </w:r>
      <w:hyperlink r:id="rId10">
        <w:r>
          <w:rPr>
            <w:color w:val="1155CC"/>
            <w:sz w:val="24"/>
            <w:szCs w:val="24"/>
            <w:u w:val="single"/>
          </w:rPr>
          <w:t>Padlet</w:t>
        </w:r>
      </w:hyperlink>
      <w:r>
        <w:rPr>
          <w:sz w:val="24"/>
          <w:szCs w:val="24"/>
        </w:rPr>
        <w:t>, the small group will draw connections between the theme of the week and the contemporary context. The small group will facilitate discussion via synch</w:t>
      </w:r>
      <w:r>
        <w:rPr>
          <w:sz w:val="24"/>
          <w:szCs w:val="24"/>
        </w:rPr>
        <w:t xml:space="preserve">ronous zoom class, using breakout rooms, slide decks, </w:t>
      </w:r>
      <w:proofErr w:type="spellStart"/>
      <w:r>
        <w:rPr>
          <w:sz w:val="24"/>
          <w:szCs w:val="24"/>
        </w:rPr>
        <w:t>jamboards</w:t>
      </w:r>
      <w:proofErr w:type="spellEnd"/>
      <w:r>
        <w:rPr>
          <w:sz w:val="24"/>
          <w:szCs w:val="24"/>
        </w:rPr>
        <w:t>, video clips, or other platforms and methods of facilitation. (Each class facilitation is worth 12.5% of your grade)</w:t>
      </w:r>
    </w:p>
    <w:p w14:paraId="4E957959" w14:textId="77777777" w:rsidR="004873DB" w:rsidRDefault="004873DB">
      <w:pPr>
        <w:rPr>
          <w:sz w:val="24"/>
          <w:szCs w:val="24"/>
        </w:rPr>
      </w:pPr>
    </w:p>
    <w:p w14:paraId="575D355B" w14:textId="77777777" w:rsidR="004873DB" w:rsidRDefault="00963AE7">
      <w:pPr>
        <w:rPr>
          <w:b/>
          <w:sz w:val="24"/>
          <w:szCs w:val="24"/>
        </w:rPr>
      </w:pPr>
      <w:r>
        <w:rPr>
          <w:b/>
          <w:sz w:val="24"/>
          <w:szCs w:val="24"/>
        </w:rPr>
        <w:t>Final Project (25%)</w:t>
      </w:r>
    </w:p>
    <w:p w14:paraId="2DD4BEB9" w14:textId="346CC989" w:rsidR="004873DB" w:rsidRDefault="00963AE7">
      <w:pPr>
        <w:rPr>
          <w:sz w:val="24"/>
          <w:szCs w:val="24"/>
        </w:rPr>
      </w:pPr>
      <w:r>
        <w:rPr>
          <w:sz w:val="24"/>
          <w:szCs w:val="24"/>
        </w:rPr>
        <w:t xml:space="preserve">Over the second half of the module you will develop a substantive final project, either individually, in pairs or small groups (no more than four). This assignment asks you to use a theoretical approach that we’ve discussed in class to EITHER a) analyze </w:t>
      </w:r>
      <w:r w:rsidR="00FB6871">
        <w:rPr>
          <w:sz w:val="24"/>
          <w:szCs w:val="24"/>
        </w:rPr>
        <w:t xml:space="preserve">one aspect of the “triple pandemic” </w:t>
      </w:r>
      <w:r>
        <w:rPr>
          <w:sz w:val="24"/>
          <w:szCs w:val="24"/>
        </w:rPr>
        <w:t>or b) imagine a queer/feminist activist response. A proposal will be due at the midpoint in the module. Detailed assignment information will be handed out in class.</w:t>
      </w:r>
    </w:p>
    <w:p w14:paraId="55A590CE" w14:textId="77777777" w:rsidR="004873DB" w:rsidRPr="00FB6871" w:rsidRDefault="004873DB">
      <w:pPr>
        <w:rPr>
          <w:sz w:val="24"/>
          <w:szCs w:val="24"/>
        </w:rPr>
      </w:pPr>
    </w:p>
    <w:p w14:paraId="4BB10142" w14:textId="77777777" w:rsidR="004873DB" w:rsidRPr="00FB6871" w:rsidRDefault="00963AE7">
      <w:pPr>
        <w:rPr>
          <w:b/>
          <w:sz w:val="24"/>
          <w:szCs w:val="24"/>
        </w:rPr>
      </w:pPr>
      <w:r w:rsidRPr="00FB6871">
        <w:rPr>
          <w:b/>
          <w:sz w:val="24"/>
          <w:szCs w:val="24"/>
        </w:rPr>
        <w:t xml:space="preserve">Attendance/Participation, or “Showing Up” (25%) </w:t>
      </w:r>
    </w:p>
    <w:p w14:paraId="608A1352" w14:textId="2ACEAE48" w:rsidR="004873DB" w:rsidRDefault="00963AE7">
      <w:pPr>
        <w:rPr>
          <w:sz w:val="24"/>
          <w:szCs w:val="24"/>
        </w:rPr>
      </w:pPr>
      <w:r>
        <w:rPr>
          <w:sz w:val="24"/>
          <w:szCs w:val="24"/>
        </w:rPr>
        <w:t>Thi</w:t>
      </w:r>
      <w:r>
        <w:rPr>
          <w:sz w:val="24"/>
          <w:szCs w:val="24"/>
        </w:rPr>
        <w:t xml:space="preserve">s class will be an adventure in new ways of communicating and learning for all of us, and it will take high levels of active, enthusiastic participation from all of us - </w:t>
      </w:r>
      <w:r>
        <w:rPr>
          <w:sz w:val="24"/>
          <w:szCs w:val="24"/>
        </w:rPr>
        <w:t xml:space="preserve">and your </w:t>
      </w:r>
      <w:r>
        <w:rPr>
          <w:sz w:val="24"/>
          <w:szCs w:val="24"/>
        </w:rPr>
        <w:lastRenderedPageBreak/>
        <w:t>consistent presence and engagement is key! Given the pandemic context of our</w:t>
      </w:r>
      <w:r>
        <w:rPr>
          <w:sz w:val="24"/>
          <w:szCs w:val="24"/>
        </w:rPr>
        <w:t xml:space="preserve"> class, my approach to attendance will be more flexible than usual, but my expectation around communication will be higher than usual. Please stay in communication and connection with me if you need to miss class, and let’s work together to figure out how </w:t>
      </w:r>
      <w:r>
        <w:rPr>
          <w:sz w:val="24"/>
          <w:szCs w:val="24"/>
        </w:rPr>
        <w:t>you can stay connected. I’ve structured this class according to principles of universal design, with both synchronous and asynchronous elements, in the hopes that it will accommodate not just a diversity of learning styles, but also a diversity of life cir</w:t>
      </w:r>
      <w:r>
        <w:rPr>
          <w:sz w:val="24"/>
          <w:szCs w:val="24"/>
        </w:rPr>
        <w:t xml:space="preserve">cumstances. Again, though, the key to making it work for all of us is communication. </w:t>
      </w:r>
    </w:p>
    <w:p w14:paraId="2C142288" w14:textId="77777777" w:rsidR="004873DB" w:rsidRDefault="00963AE7">
      <w:pPr>
        <w:rPr>
          <w:sz w:val="24"/>
          <w:szCs w:val="24"/>
        </w:rPr>
      </w:pPr>
      <w:r>
        <w:rPr>
          <w:sz w:val="24"/>
          <w:szCs w:val="24"/>
        </w:rPr>
        <w:t xml:space="preserve"> </w:t>
      </w:r>
    </w:p>
    <w:p w14:paraId="1B7D8AE8" w14:textId="5600CEE8" w:rsidR="004873DB" w:rsidRDefault="00963AE7">
      <w:pPr>
        <w:rPr>
          <w:sz w:val="24"/>
          <w:szCs w:val="24"/>
        </w:rPr>
      </w:pPr>
      <w:r>
        <w:rPr>
          <w:sz w:val="24"/>
          <w:szCs w:val="24"/>
        </w:rPr>
        <w:t>This Module more than ever, the success of our course relies on students to be thoughtful and active contributors to class, both when we are all together on Zoom, as we</w:t>
      </w:r>
      <w:r>
        <w:rPr>
          <w:sz w:val="24"/>
          <w:szCs w:val="24"/>
        </w:rPr>
        <w:t xml:space="preserve">ll as in your small groups, and via our asynchronous </w:t>
      </w:r>
      <w:hyperlink r:id="rId11">
        <w:r>
          <w:rPr>
            <w:color w:val="1155CC"/>
            <w:sz w:val="24"/>
            <w:szCs w:val="24"/>
            <w:u w:val="single"/>
          </w:rPr>
          <w:t>Padlet</w:t>
        </w:r>
      </w:hyperlink>
      <w:r>
        <w:rPr>
          <w:sz w:val="24"/>
          <w:szCs w:val="24"/>
        </w:rPr>
        <w:t xml:space="preserve">, which lets us share connections between the course material and the world around us. So, beyond simply (virtually) </w:t>
      </w:r>
      <w:r>
        <w:rPr>
          <w:sz w:val="24"/>
          <w:szCs w:val="24"/>
        </w:rPr>
        <w:t>raising your hand</w:t>
      </w:r>
      <w:r>
        <w:rPr>
          <w:sz w:val="24"/>
          <w:szCs w:val="24"/>
        </w:rPr>
        <w:t>, there are six interrelated qualities I especially look for in student participation. Together, they constitute what I call “</w:t>
      </w:r>
      <w:r>
        <w:rPr>
          <w:b/>
          <w:sz w:val="24"/>
          <w:szCs w:val="24"/>
        </w:rPr>
        <w:t>Showing Up</w:t>
      </w:r>
      <w:r>
        <w:rPr>
          <w:sz w:val="24"/>
          <w:szCs w:val="24"/>
        </w:rPr>
        <w:t xml:space="preserve">” (with thanks to my colleague Dr. </w:t>
      </w:r>
      <w:proofErr w:type="spellStart"/>
      <w:r>
        <w:rPr>
          <w:sz w:val="24"/>
          <w:szCs w:val="24"/>
        </w:rPr>
        <w:t>Cáel</w:t>
      </w:r>
      <w:proofErr w:type="spellEnd"/>
      <w:r>
        <w:rPr>
          <w:sz w:val="24"/>
          <w:szCs w:val="24"/>
        </w:rPr>
        <w:t xml:space="preserve"> Keegan for the idea):</w:t>
      </w:r>
    </w:p>
    <w:p w14:paraId="3A46B568" w14:textId="77777777" w:rsidR="004873DB" w:rsidRDefault="00963AE7">
      <w:pPr>
        <w:rPr>
          <w:sz w:val="24"/>
          <w:szCs w:val="24"/>
        </w:rPr>
      </w:pPr>
      <w:r>
        <w:rPr>
          <w:sz w:val="24"/>
          <w:szCs w:val="24"/>
        </w:rPr>
        <w:t xml:space="preserve"> </w:t>
      </w:r>
    </w:p>
    <w:p w14:paraId="45AA296D" w14:textId="6CBF2396" w:rsidR="004873DB" w:rsidRPr="00FB6871" w:rsidRDefault="00963AE7" w:rsidP="00FB6871">
      <w:pPr>
        <w:ind w:left="360"/>
        <w:rPr>
          <w:color w:val="1D2129"/>
          <w:sz w:val="24"/>
          <w:szCs w:val="24"/>
        </w:rPr>
      </w:pPr>
      <w:r w:rsidRPr="00FB6871">
        <w:rPr>
          <w:b/>
          <w:color w:val="1D2129"/>
          <w:sz w:val="24"/>
          <w:szCs w:val="24"/>
        </w:rPr>
        <w:t>Investment</w:t>
      </w:r>
      <w:r w:rsidRPr="00FB6871">
        <w:rPr>
          <w:color w:val="1D2129"/>
          <w:sz w:val="24"/>
          <w:szCs w:val="24"/>
        </w:rPr>
        <w:t>—Demonstrating that you value the course, your classmates, and me. Also: demonstrating that you’re willing to struggle with concepts when they’re difficult!</w:t>
      </w:r>
    </w:p>
    <w:p w14:paraId="2C0421DA" w14:textId="3586508E" w:rsidR="004873DB" w:rsidRPr="00FB6871" w:rsidRDefault="00963AE7" w:rsidP="00FB6871">
      <w:pPr>
        <w:ind w:left="360"/>
        <w:rPr>
          <w:color w:val="1D2129"/>
          <w:sz w:val="24"/>
          <w:szCs w:val="24"/>
        </w:rPr>
      </w:pPr>
      <w:r w:rsidRPr="00FB6871">
        <w:rPr>
          <w:b/>
          <w:color w:val="1D2129"/>
          <w:sz w:val="24"/>
          <w:szCs w:val="24"/>
        </w:rPr>
        <w:t>Preparation</w:t>
      </w:r>
      <w:r w:rsidRPr="00FB6871">
        <w:rPr>
          <w:color w:val="1D2129"/>
          <w:sz w:val="24"/>
          <w:szCs w:val="24"/>
        </w:rPr>
        <w:t>—Being ready to talk, think, and be in community with people different from you.</w:t>
      </w:r>
    </w:p>
    <w:p w14:paraId="35936736" w14:textId="3DA81AED" w:rsidR="004873DB" w:rsidRPr="00FB6871" w:rsidRDefault="00963AE7" w:rsidP="00FB6871">
      <w:pPr>
        <w:ind w:left="360"/>
        <w:rPr>
          <w:color w:val="1D2129"/>
          <w:sz w:val="24"/>
          <w:szCs w:val="24"/>
        </w:rPr>
      </w:pPr>
      <w:r w:rsidRPr="00FB6871">
        <w:rPr>
          <w:b/>
          <w:color w:val="1D2129"/>
          <w:sz w:val="24"/>
          <w:szCs w:val="24"/>
        </w:rPr>
        <w:t>Openness</w:t>
      </w:r>
      <w:r w:rsidRPr="00FB6871">
        <w:rPr>
          <w:color w:val="1D2129"/>
          <w:sz w:val="24"/>
          <w:szCs w:val="24"/>
        </w:rPr>
        <w:t xml:space="preserve">—Showing us what you care about. This includes sharing viewpoints respectfully with your peers and me—not just when you disagree, but also when you admire others’ contributions. It also includes being candid about what you </w:t>
      </w:r>
      <w:r w:rsidRPr="00FB6871">
        <w:rPr>
          <w:b/>
          <w:color w:val="1D2129"/>
          <w:sz w:val="24"/>
          <w:szCs w:val="24"/>
        </w:rPr>
        <w:t xml:space="preserve">don’t </w:t>
      </w:r>
      <w:r w:rsidRPr="00FB6871">
        <w:rPr>
          <w:color w:val="1D2129"/>
          <w:sz w:val="24"/>
          <w:szCs w:val="24"/>
        </w:rPr>
        <w:t>know. One of the q</w:t>
      </w:r>
      <w:r w:rsidRPr="00FB6871">
        <w:rPr>
          <w:color w:val="1D2129"/>
          <w:sz w:val="24"/>
          <w:szCs w:val="24"/>
        </w:rPr>
        <w:t xml:space="preserve">uestions that impresses me </w:t>
      </w:r>
      <w:r w:rsidRPr="00FB6871">
        <w:rPr>
          <w:b/>
          <w:color w:val="1D2129"/>
          <w:sz w:val="24"/>
          <w:szCs w:val="24"/>
        </w:rPr>
        <w:t>most</w:t>
      </w:r>
      <w:r w:rsidRPr="00FB6871">
        <w:rPr>
          <w:color w:val="1D2129"/>
          <w:sz w:val="24"/>
          <w:szCs w:val="24"/>
        </w:rPr>
        <w:t xml:space="preserve"> is: </w:t>
      </w:r>
      <w:r w:rsidRPr="00FB6871">
        <w:rPr>
          <w:i/>
          <w:color w:val="1D2129"/>
          <w:sz w:val="24"/>
          <w:szCs w:val="24"/>
        </w:rPr>
        <w:t>“I don’t get it. Can you explain that again?”</w:t>
      </w:r>
      <w:r w:rsidRPr="00FB6871">
        <w:rPr>
          <w:color w:val="1D2129"/>
          <w:sz w:val="24"/>
          <w:szCs w:val="24"/>
        </w:rPr>
        <w:t xml:space="preserve"> This shows me that you’re paying attention, you’re invested, and you care about learning more than retaining an image of being an infallible, woke genius (see also “risk-taki</w:t>
      </w:r>
      <w:r w:rsidRPr="00FB6871">
        <w:rPr>
          <w:color w:val="1D2129"/>
          <w:sz w:val="24"/>
          <w:szCs w:val="24"/>
        </w:rPr>
        <w:t>ng” and “questions”).</w:t>
      </w:r>
    </w:p>
    <w:p w14:paraId="72EB533D" w14:textId="6A83D120" w:rsidR="004873DB" w:rsidRPr="00FB6871" w:rsidRDefault="00963AE7" w:rsidP="00FB6871">
      <w:pPr>
        <w:ind w:left="360"/>
        <w:rPr>
          <w:color w:val="1D2129"/>
          <w:sz w:val="24"/>
          <w:szCs w:val="24"/>
        </w:rPr>
      </w:pPr>
      <w:r w:rsidRPr="00FB6871">
        <w:rPr>
          <w:b/>
          <w:color w:val="1D2129"/>
          <w:sz w:val="24"/>
          <w:szCs w:val="24"/>
        </w:rPr>
        <w:t>Risk-taking</w:t>
      </w:r>
      <w:r w:rsidRPr="00FB6871">
        <w:rPr>
          <w:color w:val="1D2129"/>
          <w:sz w:val="24"/>
          <w:szCs w:val="24"/>
        </w:rPr>
        <w:t xml:space="preserve">—Willingness to </w:t>
      </w:r>
      <w:r w:rsidRPr="00FB6871">
        <w:rPr>
          <w:b/>
          <w:color w:val="1D2129"/>
          <w:sz w:val="24"/>
          <w:szCs w:val="24"/>
        </w:rPr>
        <w:t>try and fail</w:t>
      </w:r>
      <w:r w:rsidRPr="00FB6871">
        <w:rPr>
          <w:color w:val="1D2129"/>
          <w:sz w:val="24"/>
          <w:szCs w:val="24"/>
        </w:rPr>
        <w:t xml:space="preserve"> in order to expand your skills and thinking. In the words of Dr. Kyla </w:t>
      </w:r>
      <w:proofErr w:type="spellStart"/>
      <w:r w:rsidRPr="00FB6871">
        <w:rPr>
          <w:color w:val="1D2129"/>
          <w:sz w:val="24"/>
          <w:szCs w:val="24"/>
        </w:rPr>
        <w:t>Wazana</w:t>
      </w:r>
      <w:proofErr w:type="spellEnd"/>
      <w:r w:rsidRPr="00FB6871">
        <w:rPr>
          <w:color w:val="1D2129"/>
          <w:sz w:val="24"/>
          <w:szCs w:val="24"/>
        </w:rPr>
        <w:t xml:space="preserve"> Tompkins: “</w:t>
      </w:r>
      <w:hyperlink r:id="rId12">
        <w:r w:rsidRPr="00FB6871">
          <w:rPr>
            <w:color w:val="954F72"/>
            <w:sz w:val="24"/>
            <w:szCs w:val="24"/>
            <w:u w:val="single"/>
          </w:rPr>
          <w:t>we aren’t here to learn what we already know</w:t>
        </w:r>
      </w:hyperlink>
      <w:r w:rsidRPr="00FB6871">
        <w:rPr>
          <w:color w:val="1D2129"/>
          <w:sz w:val="24"/>
          <w:szCs w:val="24"/>
        </w:rPr>
        <w:t xml:space="preserve">.” Intellectual and political growth occur by encountering ideas we </w:t>
      </w:r>
      <w:r w:rsidRPr="00FB6871">
        <w:rPr>
          <w:b/>
          <w:color w:val="1D2129"/>
          <w:sz w:val="24"/>
          <w:szCs w:val="24"/>
        </w:rPr>
        <w:t xml:space="preserve">aren’t </w:t>
      </w:r>
      <w:r w:rsidRPr="00FB6871">
        <w:rPr>
          <w:color w:val="1D2129"/>
          <w:sz w:val="24"/>
          <w:szCs w:val="24"/>
        </w:rPr>
        <w:t>already familiar with. Dealing with new ideas and issues means that we will—indeed, should—mess up sometimes.</w:t>
      </w:r>
    </w:p>
    <w:p w14:paraId="48E53615" w14:textId="46EBDC89" w:rsidR="004873DB" w:rsidRPr="00FB6871" w:rsidRDefault="00963AE7" w:rsidP="00FB6871">
      <w:pPr>
        <w:ind w:left="360"/>
        <w:rPr>
          <w:color w:val="1D2129"/>
          <w:sz w:val="24"/>
          <w:szCs w:val="24"/>
        </w:rPr>
      </w:pPr>
      <w:r w:rsidRPr="00FB6871">
        <w:rPr>
          <w:b/>
          <w:color w:val="1D2129"/>
          <w:sz w:val="24"/>
          <w:szCs w:val="24"/>
        </w:rPr>
        <w:t xml:space="preserve">Questions – </w:t>
      </w:r>
      <w:r w:rsidRPr="00FB6871">
        <w:rPr>
          <w:color w:val="1D2129"/>
          <w:sz w:val="24"/>
          <w:szCs w:val="24"/>
        </w:rPr>
        <w:t xml:space="preserve">Ask them promiscuously! </w:t>
      </w:r>
      <w:r w:rsidRPr="00FB6871">
        <w:rPr>
          <w:b/>
          <w:color w:val="1D2129"/>
          <w:sz w:val="24"/>
          <w:szCs w:val="24"/>
        </w:rPr>
        <w:t>And</w:t>
      </w:r>
      <w:r w:rsidRPr="00FB6871">
        <w:rPr>
          <w:color w:val="1D2129"/>
          <w:sz w:val="24"/>
          <w:szCs w:val="24"/>
        </w:rPr>
        <w:t xml:space="preserve"> </w:t>
      </w:r>
      <w:r w:rsidRPr="00FB6871">
        <w:rPr>
          <w:b/>
          <w:color w:val="1D2129"/>
          <w:sz w:val="24"/>
          <w:szCs w:val="24"/>
        </w:rPr>
        <w:t>ask them of your peers</w:t>
      </w:r>
      <w:r w:rsidRPr="00FB6871">
        <w:rPr>
          <w:color w:val="1D2129"/>
          <w:sz w:val="24"/>
          <w:szCs w:val="24"/>
        </w:rPr>
        <w:t>—not just me. You do not need to have invaluable, unique insights to raise your hand – you only need to want to know more about something. I regard question-asking as one of the most valuable ki</w:t>
      </w:r>
      <w:r w:rsidRPr="00FB6871">
        <w:rPr>
          <w:color w:val="1D2129"/>
          <w:sz w:val="24"/>
          <w:szCs w:val="24"/>
        </w:rPr>
        <w:t xml:space="preserve">nds of participation: it demonstrates your investment and curiosity; moreover, you almost always do a service to your peers (and me) by asking </w:t>
      </w:r>
      <w:r w:rsidRPr="00FB6871">
        <w:rPr>
          <w:color w:val="1D2129"/>
          <w:sz w:val="24"/>
          <w:szCs w:val="24"/>
        </w:rPr>
        <w:lastRenderedPageBreak/>
        <w:t>questions. We will all usually benefit both from the question itself and from the answer(s) it generates.</w:t>
      </w:r>
    </w:p>
    <w:p w14:paraId="1C58A543" w14:textId="224CDB3B" w:rsidR="004873DB" w:rsidRPr="00FB6871" w:rsidRDefault="00963AE7" w:rsidP="00FB6871">
      <w:pPr>
        <w:ind w:left="360"/>
        <w:rPr>
          <w:color w:val="1D2129"/>
          <w:sz w:val="24"/>
          <w:szCs w:val="24"/>
        </w:rPr>
      </w:pPr>
      <w:r w:rsidRPr="00FB6871">
        <w:rPr>
          <w:b/>
          <w:color w:val="1D2129"/>
          <w:sz w:val="24"/>
          <w:szCs w:val="24"/>
        </w:rPr>
        <w:t>Int</w:t>
      </w:r>
      <w:r w:rsidRPr="00FB6871">
        <w:rPr>
          <w:b/>
          <w:color w:val="1D2129"/>
          <w:sz w:val="24"/>
          <w:szCs w:val="24"/>
        </w:rPr>
        <w:t>egrity</w:t>
      </w:r>
      <w:r w:rsidRPr="00FB6871">
        <w:rPr>
          <w:color w:val="1D2129"/>
          <w:sz w:val="24"/>
          <w:szCs w:val="24"/>
        </w:rPr>
        <w:t>—Honesty, generosity, and respect in your behavior and work.</w:t>
      </w:r>
    </w:p>
    <w:p w14:paraId="0FC8C8D2" w14:textId="77777777" w:rsidR="004873DB" w:rsidRDefault="00963AE7">
      <w:pPr>
        <w:rPr>
          <w:color w:val="1D2129"/>
          <w:sz w:val="24"/>
          <w:szCs w:val="24"/>
        </w:rPr>
      </w:pPr>
      <w:r>
        <w:rPr>
          <w:color w:val="1D2129"/>
          <w:sz w:val="24"/>
          <w:szCs w:val="24"/>
        </w:rPr>
        <w:t xml:space="preserve"> </w:t>
      </w:r>
    </w:p>
    <w:p w14:paraId="24CCCCB9" w14:textId="77777777" w:rsidR="004873DB" w:rsidRDefault="00963AE7">
      <w:pPr>
        <w:rPr>
          <w:color w:val="1D2129"/>
          <w:sz w:val="24"/>
          <w:szCs w:val="24"/>
        </w:rPr>
      </w:pPr>
      <w:r>
        <w:rPr>
          <w:color w:val="1D2129"/>
          <w:sz w:val="24"/>
          <w:szCs w:val="24"/>
        </w:rPr>
        <w:t>So beyond physically attending, “showing up” means being present, being real, and contributing sincerely to the class community. It’s showing that you value other students by offering you</w:t>
      </w:r>
      <w:r>
        <w:rPr>
          <w:color w:val="1D2129"/>
          <w:sz w:val="24"/>
          <w:szCs w:val="24"/>
        </w:rPr>
        <w:t>r thoughts/feelings and responding respectfully to theirs. It’s risking disagreement while still practicing empathy. And it means recognizing that you are a resource to everyone else in the room.</w:t>
      </w:r>
    </w:p>
    <w:p w14:paraId="5FD6A408" w14:textId="77777777" w:rsidR="004873DB" w:rsidRDefault="004873DB">
      <w:pPr>
        <w:rPr>
          <w:color w:val="1D2129"/>
          <w:sz w:val="24"/>
          <w:szCs w:val="24"/>
        </w:rPr>
      </w:pPr>
    </w:p>
    <w:p w14:paraId="485FA40B" w14:textId="44BA26DC" w:rsidR="004873DB" w:rsidRDefault="00963AE7">
      <w:pPr>
        <w:rPr>
          <w:color w:val="1D2129"/>
          <w:sz w:val="24"/>
          <w:szCs w:val="24"/>
        </w:rPr>
      </w:pPr>
      <w:r>
        <w:rPr>
          <w:color w:val="1D2129"/>
          <w:sz w:val="24"/>
          <w:szCs w:val="24"/>
        </w:rPr>
        <w:t>One concrete way you can “show up” is by participating in o</w:t>
      </w:r>
      <w:r>
        <w:rPr>
          <w:color w:val="1D2129"/>
          <w:sz w:val="24"/>
          <w:szCs w:val="24"/>
        </w:rPr>
        <w:t xml:space="preserve">ur class </w:t>
      </w:r>
      <w:hyperlink r:id="rId13">
        <w:r>
          <w:rPr>
            <w:color w:val="1155CC"/>
            <w:sz w:val="24"/>
            <w:szCs w:val="24"/>
            <w:u w:val="single"/>
          </w:rPr>
          <w:t>Padlet</w:t>
        </w:r>
      </w:hyperlink>
      <w:r>
        <w:rPr>
          <w:color w:val="1D2129"/>
          <w:sz w:val="24"/>
          <w:szCs w:val="24"/>
        </w:rPr>
        <w:t xml:space="preserve">, by posting links to news articles, videos, tweets, </w:t>
      </w:r>
      <w:proofErr w:type="spellStart"/>
      <w:r>
        <w:rPr>
          <w:color w:val="1D2129"/>
          <w:sz w:val="24"/>
          <w:szCs w:val="24"/>
        </w:rPr>
        <w:t>facebook</w:t>
      </w:r>
      <w:proofErr w:type="spellEnd"/>
      <w:r>
        <w:rPr>
          <w:color w:val="1D2129"/>
          <w:sz w:val="24"/>
          <w:szCs w:val="24"/>
        </w:rPr>
        <w:t xml:space="preserve"> posts, or anything that strikes you as being connected to the themes we are discussing in class. The more we post her</w:t>
      </w:r>
      <w:r>
        <w:rPr>
          <w:color w:val="1D2129"/>
          <w:sz w:val="24"/>
          <w:szCs w:val="24"/>
        </w:rPr>
        <w:t>e the more help we to the group who is presenting on Friday each week,</w:t>
      </w:r>
      <w:r w:rsidR="00FB6871">
        <w:rPr>
          <w:color w:val="1D2129"/>
          <w:sz w:val="24"/>
          <w:szCs w:val="24"/>
        </w:rPr>
        <w:t xml:space="preserve"> as well as giving each of you a </w:t>
      </w:r>
      <w:proofErr w:type="spellStart"/>
      <w:r w:rsidR="00FB6871">
        <w:rPr>
          <w:color w:val="1D2129"/>
          <w:sz w:val="24"/>
          <w:szCs w:val="24"/>
        </w:rPr>
        <w:t>headstart</w:t>
      </w:r>
      <w:proofErr w:type="spellEnd"/>
      <w:r w:rsidR="00FB6871">
        <w:rPr>
          <w:color w:val="1D2129"/>
          <w:sz w:val="24"/>
          <w:szCs w:val="24"/>
        </w:rPr>
        <w:t xml:space="preserve"> on your final project,</w:t>
      </w:r>
      <w:r>
        <w:rPr>
          <w:color w:val="1D2129"/>
          <w:sz w:val="24"/>
          <w:szCs w:val="24"/>
        </w:rPr>
        <w:t xml:space="preserve"> helping </w:t>
      </w:r>
      <w:r w:rsidR="00FB6871">
        <w:rPr>
          <w:color w:val="1D2129"/>
          <w:sz w:val="24"/>
          <w:szCs w:val="24"/>
        </w:rPr>
        <w:t>to</w:t>
      </w:r>
      <w:r>
        <w:rPr>
          <w:color w:val="1D2129"/>
          <w:sz w:val="24"/>
          <w:szCs w:val="24"/>
        </w:rPr>
        <w:t xml:space="preserve"> make connections between the course readings and current events. </w:t>
      </w:r>
    </w:p>
    <w:p w14:paraId="18250B5F" w14:textId="77777777" w:rsidR="004873DB" w:rsidRDefault="004873DB">
      <w:pPr>
        <w:rPr>
          <w:sz w:val="24"/>
          <w:szCs w:val="24"/>
        </w:rPr>
      </w:pPr>
    </w:p>
    <w:p w14:paraId="6031F907" w14:textId="77777777" w:rsidR="004873DB" w:rsidRDefault="00963AE7">
      <w:pPr>
        <w:rPr>
          <w:b/>
          <w:sz w:val="24"/>
          <w:szCs w:val="24"/>
          <w:u w:val="single"/>
        </w:rPr>
      </w:pPr>
      <w:r>
        <w:rPr>
          <w:b/>
          <w:sz w:val="24"/>
          <w:szCs w:val="24"/>
          <w:u w:val="single"/>
        </w:rPr>
        <w:t>Grading</w:t>
      </w:r>
    </w:p>
    <w:p w14:paraId="782B6040" w14:textId="4C7C615D" w:rsidR="004873DB" w:rsidRDefault="004873DB">
      <w:pPr>
        <w:rPr>
          <w:sz w:val="24"/>
          <w:szCs w:val="24"/>
        </w:rPr>
      </w:pPr>
    </w:p>
    <w:p w14:paraId="5AB00965" w14:textId="0F69BF39" w:rsidR="00FB6871" w:rsidRDefault="00FB6871" w:rsidP="00FB6871">
      <w:pPr>
        <w:ind w:left="720"/>
        <w:rPr>
          <w:sz w:val="24"/>
          <w:szCs w:val="24"/>
        </w:rPr>
      </w:pPr>
      <w:r>
        <w:rPr>
          <w:sz w:val="24"/>
          <w:szCs w:val="24"/>
        </w:rPr>
        <w:t>Team Reading and Annotations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25%</w:t>
      </w:r>
    </w:p>
    <w:p w14:paraId="331867DE" w14:textId="5D1E49CC" w:rsidR="004873DB" w:rsidRDefault="00FB6871" w:rsidP="00FB6871">
      <w:pPr>
        <w:ind w:left="720"/>
        <w:rPr>
          <w:bCs/>
          <w:sz w:val="24"/>
          <w:szCs w:val="24"/>
        </w:rPr>
      </w:pPr>
      <w:r>
        <w:rPr>
          <w:bCs/>
          <w:sz w:val="24"/>
          <w:szCs w:val="24"/>
        </w:rPr>
        <w:t>Class Facilitation (12.5% x 2)</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25%</w:t>
      </w:r>
    </w:p>
    <w:p w14:paraId="6E01F152" w14:textId="295348A9" w:rsidR="00FB6871" w:rsidRDefault="00FB6871" w:rsidP="00FB6871">
      <w:pPr>
        <w:ind w:left="720"/>
        <w:rPr>
          <w:bCs/>
          <w:sz w:val="24"/>
          <w:szCs w:val="24"/>
        </w:rPr>
      </w:pPr>
      <w:r>
        <w:rPr>
          <w:bCs/>
          <w:sz w:val="24"/>
          <w:szCs w:val="24"/>
        </w:rPr>
        <w:t>Final Project</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30%</w:t>
      </w:r>
    </w:p>
    <w:p w14:paraId="0A16DAF7" w14:textId="7270C283" w:rsidR="00FB6871" w:rsidRPr="00FB6871" w:rsidRDefault="00FB6871" w:rsidP="00FB6871">
      <w:pPr>
        <w:ind w:left="720"/>
        <w:rPr>
          <w:bCs/>
          <w:sz w:val="24"/>
          <w:szCs w:val="24"/>
        </w:rPr>
      </w:pPr>
      <w:r>
        <w:rPr>
          <w:bCs/>
          <w:sz w:val="24"/>
          <w:szCs w:val="24"/>
        </w:rPr>
        <w:t>Participation</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20%</w:t>
      </w:r>
    </w:p>
    <w:p w14:paraId="4A5589C9" w14:textId="77777777" w:rsidR="004873DB" w:rsidRDefault="004873DB">
      <w:pPr>
        <w:rPr>
          <w:b/>
          <w:sz w:val="24"/>
          <w:szCs w:val="24"/>
          <w:u w:val="single"/>
        </w:rPr>
      </w:pPr>
    </w:p>
    <w:p w14:paraId="4E93D190" w14:textId="77777777" w:rsidR="004873DB" w:rsidRPr="008E0122" w:rsidRDefault="00963AE7">
      <w:pPr>
        <w:rPr>
          <w:b/>
          <w:sz w:val="24"/>
          <w:szCs w:val="24"/>
        </w:rPr>
      </w:pPr>
      <w:r w:rsidRPr="008E0122">
        <w:rPr>
          <w:b/>
          <w:sz w:val="24"/>
          <w:szCs w:val="24"/>
        </w:rPr>
        <w:t xml:space="preserve">Accessibility                                                                                 </w:t>
      </w:r>
      <w:r w:rsidRPr="008E0122">
        <w:rPr>
          <w:b/>
          <w:sz w:val="24"/>
          <w:szCs w:val="24"/>
        </w:rPr>
        <w:t xml:space="preserve">                                                     </w:t>
      </w:r>
    </w:p>
    <w:p w14:paraId="2E69CB96" w14:textId="5612C45F" w:rsidR="008E0122" w:rsidRDefault="00963AE7" w:rsidP="00FB6871">
      <w:pPr>
        <w:rPr>
          <w:i/>
          <w:iCs/>
          <w:sz w:val="24"/>
          <w:szCs w:val="24"/>
          <w:lang w:val="en-US"/>
        </w:rPr>
      </w:pPr>
      <w:r>
        <w:rPr>
          <w:sz w:val="24"/>
          <w:szCs w:val="24"/>
        </w:rPr>
        <w:t>I am deeply committed to making my classroom accessible to all students. We all enter the classroom with different abilities, needs, and capacities. Please come talk to me if you are having trouble acce</w:t>
      </w:r>
      <w:r>
        <w:rPr>
          <w:sz w:val="24"/>
          <w:szCs w:val="24"/>
        </w:rPr>
        <w:t>ssing any aspects of the course</w:t>
      </w:r>
      <w:r>
        <w:rPr>
          <w:sz w:val="24"/>
          <w:szCs w:val="24"/>
        </w:rPr>
        <w:t>.</w:t>
      </w:r>
      <w:r w:rsidR="00FB6871">
        <w:rPr>
          <w:sz w:val="24"/>
          <w:szCs w:val="24"/>
        </w:rPr>
        <w:t xml:space="preserve"> If you are a student with</w:t>
      </w:r>
      <w:r>
        <w:rPr>
          <w:sz w:val="24"/>
          <w:szCs w:val="24"/>
        </w:rPr>
        <w:t xml:space="preserve"> </w:t>
      </w:r>
      <w:r>
        <w:rPr>
          <w:sz w:val="24"/>
          <w:szCs w:val="24"/>
        </w:rPr>
        <w:t xml:space="preserve">learning differences or </w:t>
      </w:r>
      <w:r w:rsidR="00FB6871">
        <w:rPr>
          <w:sz w:val="24"/>
          <w:szCs w:val="24"/>
        </w:rPr>
        <w:t>access</w:t>
      </w:r>
      <w:r>
        <w:rPr>
          <w:sz w:val="24"/>
          <w:szCs w:val="24"/>
        </w:rPr>
        <w:t xml:space="preserve"> needs</w:t>
      </w:r>
      <w:r w:rsidR="00FB6871">
        <w:rPr>
          <w:sz w:val="24"/>
          <w:szCs w:val="24"/>
        </w:rPr>
        <w:t xml:space="preserve">, please </w:t>
      </w:r>
      <w:r>
        <w:rPr>
          <w:sz w:val="24"/>
          <w:szCs w:val="24"/>
        </w:rPr>
        <w:t>meet with me as s</w:t>
      </w:r>
      <w:r>
        <w:rPr>
          <w:sz w:val="24"/>
          <w:szCs w:val="24"/>
        </w:rPr>
        <w:t xml:space="preserve">oon as possible to discuss </w:t>
      </w:r>
      <w:r w:rsidR="00FB6871">
        <w:rPr>
          <w:sz w:val="24"/>
          <w:szCs w:val="24"/>
        </w:rPr>
        <w:t>the</w:t>
      </w:r>
      <w:r>
        <w:rPr>
          <w:sz w:val="24"/>
          <w:szCs w:val="24"/>
        </w:rPr>
        <w:t xml:space="preserve"> arrangements that need to be made</w:t>
      </w:r>
      <w:r w:rsidR="00FB6871">
        <w:rPr>
          <w:sz w:val="24"/>
          <w:szCs w:val="24"/>
        </w:rPr>
        <w:t xml:space="preserve"> to make this course work for you</w:t>
      </w:r>
      <w:r>
        <w:rPr>
          <w:sz w:val="24"/>
          <w:szCs w:val="24"/>
        </w:rPr>
        <w:t xml:space="preserve">. </w:t>
      </w:r>
      <w:r w:rsidR="00FB6871" w:rsidRPr="00FB6871">
        <w:rPr>
          <w:i/>
          <w:iCs/>
          <w:sz w:val="24"/>
          <w:szCs w:val="24"/>
          <w:lang w:val="en-US"/>
        </w:rPr>
        <w:t>Students with long or short term disabilities should schedule an appointment by emailing </w:t>
      </w:r>
      <w:hyperlink r:id="rId14" w:history="1">
        <w:r w:rsidR="00FB6871" w:rsidRPr="00FB6871">
          <w:rPr>
            <w:rStyle w:val="Hyperlink"/>
            <w:i/>
            <w:iCs/>
            <w:sz w:val="24"/>
            <w:szCs w:val="24"/>
            <w:lang w:val="en-US"/>
          </w:rPr>
          <w:t>disabilityservices@macalester.edu</w:t>
        </w:r>
      </w:hyperlink>
      <w:r w:rsidR="00FB6871" w:rsidRPr="00FB6871">
        <w:rPr>
          <w:i/>
          <w:iCs/>
          <w:sz w:val="24"/>
          <w:szCs w:val="24"/>
          <w:lang w:val="en-US"/>
        </w:rPr>
        <w:t>, or calling the Disability Services Office, 651-696-6874.</w:t>
      </w:r>
    </w:p>
    <w:p w14:paraId="29044927" w14:textId="24773270" w:rsidR="008E0122" w:rsidRDefault="008E0122" w:rsidP="00FB6871">
      <w:pPr>
        <w:rPr>
          <w:i/>
          <w:iCs/>
          <w:sz w:val="24"/>
          <w:szCs w:val="24"/>
          <w:lang w:val="en-US"/>
        </w:rPr>
      </w:pPr>
    </w:p>
    <w:p w14:paraId="0BD6C14A" w14:textId="51C4D3DF" w:rsidR="008E0122" w:rsidRDefault="008E0122" w:rsidP="00FB6871">
      <w:pPr>
        <w:rPr>
          <w:b/>
          <w:bCs/>
          <w:sz w:val="24"/>
          <w:szCs w:val="24"/>
          <w:lang w:val="en-US"/>
        </w:rPr>
      </w:pPr>
      <w:r>
        <w:rPr>
          <w:b/>
          <w:bCs/>
          <w:sz w:val="24"/>
          <w:szCs w:val="24"/>
          <w:lang w:val="en-US"/>
        </w:rPr>
        <w:t>Late Policy</w:t>
      </w:r>
    </w:p>
    <w:p w14:paraId="0700EA22" w14:textId="6AD95674" w:rsidR="008E0122" w:rsidRPr="008E0122" w:rsidRDefault="008E0122" w:rsidP="00FB6871">
      <w:pPr>
        <w:rPr>
          <w:sz w:val="24"/>
          <w:szCs w:val="24"/>
          <w:lang w:val="en-US"/>
        </w:rPr>
      </w:pPr>
      <w:r>
        <w:rPr>
          <w:sz w:val="24"/>
          <w:szCs w:val="24"/>
          <w:lang w:val="en-US"/>
        </w:rPr>
        <w:t xml:space="preserve">The key to this course is connection and communication. If life circumstances are making it difficult for you to keep up with readings and assignments, please contact me so we can figure out how to make things work for you. That said, because much of this particular class is done in small groups, please also communicate with your group members, and be cognizant of the distribution of labor within your group. </w:t>
      </w:r>
    </w:p>
    <w:p w14:paraId="7B1E3639" w14:textId="2A7E8F76" w:rsidR="004873DB" w:rsidRDefault="004873DB">
      <w:pPr>
        <w:rPr>
          <w:sz w:val="24"/>
          <w:szCs w:val="24"/>
        </w:rPr>
      </w:pPr>
    </w:p>
    <w:p w14:paraId="5113155A" w14:textId="7B3E21F9" w:rsidR="004873DB" w:rsidRDefault="00963AE7">
      <w:pPr>
        <w:rPr>
          <w:sz w:val="24"/>
          <w:szCs w:val="24"/>
        </w:rPr>
      </w:pPr>
      <w:r>
        <w:rPr>
          <w:b/>
          <w:sz w:val="24"/>
          <w:szCs w:val="24"/>
        </w:rPr>
        <w:t>Course Content -</w:t>
      </w:r>
      <w:r>
        <w:rPr>
          <w:i/>
          <w:sz w:val="24"/>
          <w:szCs w:val="24"/>
        </w:rPr>
        <w:t xml:space="preserve"> </w:t>
      </w:r>
      <w:r>
        <w:rPr>
          <w:sz w:val="24"/>
          <w:szCs w:val="24"/>
        </w:rPr>
        <w:t>Much of this class will involve reading and talking about oppression, including forms of i</w:t>
      </w:r>
      <w:r>
        <w:rPr>
          <w:sz w:val="24"/>
          <w:szCs w:val="24"/>
        </w:rPr>
        <w:t>nterpersonal and institutional violence. Specifically, we will spend quite a lot of the semester talking about policing, police violence, illness, state abandonment, and death and dying. Accordingly, course content may at times be personal, charged, uncomf</w:t>
      </w:r>
      <w:r>
        <w:rPr>
          <w:sz w:val="24"/>
          <w:szCs w:val="24"/>
        </w:rPr>
        <w:t>ortable, or demanding in unexpected ways</w:t>
      </w:r>
      <w:r>
        <w:rPr>
          <w:i/>
          <w:sz w:val="24"/>
          <w:szCs w:val="24"/>
        </w:rPr>
        <w:t xml:space="preserve">. </w:t>
      </w:r>
      <w:r>
        <w:rPr>
          <w:sz w:val="24"/>
          <w:szCs w:val="24"/>
        </w:rPr>
        <w:t>Due to the course foci and to the variability of individual triggers, generally, I do not independently issue trigger warnings. I treat trigger warnings like other access considerations: if you anticipate that your</w:t>
      </w:r>
      <w:r>
        <w:rPr>
          <w:sz w:val="24"/>
          <w:szCs w:val="24"/>
        </w:rPr>
        <w:t xml:space="preserve"> ability to participate in class may be compromised in any way, please speak with me to discuss appropriate accommodations—this can include developing specific parameters for trigger warnings as needed, which I am happy to do. </w:t>
      </w:r>
    </w:p>
    <w:p w14:paraId="64270638" w14:textId="77777777" w:rsidR="004873DB" w:rsidRDefault="004873DB">
      <w:pPr>
        <w:rPr>
          <w:sz w:val="24"/>
          <w:szCs w:val="24"/>
        </w:rPr>
      </w:pPr>
    </w:p>
    <w:p w14:paraId="48267B18" w14:textId="77777777" w:rsidR="004873DB" w:rsidRDefault="00963AE7">
      <w:pPr>
        <w:rPr>
          <w:b/>
          <w:sz w:val="24"/>
          <w:szCs w:val="24"/>
        </w:rPr>
      </w:pPr>
      <w:r>
        <w:rPr>
          <w:b/>
          <w:sz w:val="24"/>
          <w:szCs w:val="24"/>
        </w:rPr>
        <w:t>Recording Class Content</w:t>
      </w:r>
    </w:p>
    <w:p w14:paraId="328168DF" w14:textId="606105DD" w:rsidR="004873DB" w:rsidRDefault="00963AE7" w:rsidP="00FB6871">
      <w:pPr>
        <w:shd w:val="clear" w:color="auto" w:fill="FFFFFF"/>
        <w:spacing w:after="360"/>
        <w:rPr>
          <w:sz w:val="24"/>
          <w:szCs w:val="24"/>
        </w:rPr>
      </w:pPr>
      <w:r>
        <w:rPr>
          <w:sz w:val="24"/>
          <w:szCs w:val="24"/>
        </w:rPr>
        <w:t>In order to accommodate students who will not be able to attend synchronous class meetings during this module, I plan to record our synchr</w:t>
      </w:r>
      <w:r>
        <w:rPr>
          <w:sz w:val="24"/>
          <w:szCs w:val="24"/>
        </w:rPr>
        <w:t xml:space="preserve">onous class sessions in a manner consistent with </w:t>
      </w:r>
      <w:hyperlink r:id="rId15">
        <w:r>
          <w:rPr>
            <w:color w:val="01426A"/>
            <w:sz w:val="24"/>
            <w:szCs w:val="24"/>
            <w:u w:val="single"/>
          </w:rPr>
          <w:t>Macalester’s classroom recording policy</w:t>
        </w:r>
      </w:hyperlink>
      <w:r>
        <w:rPr>
          <w:sz w:val="24"/>
          <w:szCs w:val="24"/>
        </w:rPr>
        <w:t>. I will share these recordings in a password-protected (and not pub</w:t>
      </w:r>
      <w:r>
        <w:rPr>
          <w:sz w:val="24"/>
          <w:szCs w:val="24"/>
        </w:rPr>
        <w:t xml:space="preserve">lic) place. If you download any class recordings, you must store them in a password-protected file or on a password-protected site. Please note that the recording policy clearly states that </w:t>
      </w:r>
      <w:r>
        <w:rPr>
          <w:b/>
          <w:i/>
          <w:sz w:val="24"/>
          <w:szCs w:val="24"/>
        </w:rPr>
        <w:t>you may not share, replicate, or publish any class recording, in w</w:t>
      </w:r>
      <w:r>
        <w:rPr>
          <w:b/>
          <w:i/>
          <w:sz w:val="24"/>
          <w:szCs w:val="24"/>
        </w:rPr>
        <w:t>hole or in part, or use any of the recordings for any purpose besides knowing what happened during the class period, without my written approval.</w:t>
      </w:r>
      <w:r>
        <w:rPr>
          <w:sz w:val="24"/>
          <w:szCs w:val="24"/>
        </w:rPr>
        <w:t xml:space="preserve"> If I use any recorded content from any of our classes for purposes beyond our class, I will – in accordance with the policy – obtain your written permission to do so. </w:t>
      </w:r>
    </w:p>
    <w:p w14:paraId="29A0F480" w14:textId="77777777" w:rsidR="004873DB" w:rsidRPr="00FB6871" w:rsidRDefault="00963AE7">
      <w:pPr>
        <w:rPr>
          <w:b/>
          <w:bCs/>
          <w:sz w:val="24"/>
          <w:szCs w:val="24"/>
        </w:rPr>
      </w:pPr>
      <w:r w:rsidRPr="00FB6871">
        <w:rPr>
          <w:b/>
          <w:bCs/>
          <w:sz w:val="24"/>
          <w:szCs w:val="24"/>
        </w:rPr>
        <w:t>Health and Wellbeing</w:t>
      </w:r>
    </w:p>
    <w:p w14:paraId="1ED0A2E7" w14:textId="77777777" w:rsidR="004873DB" w:rsidRDefault="00963AE7">
      <w:pPr>
        <w:rPr>
          <w:sz w:val="24"/>
          <w:szCs w:val="24"/>
        </w:rPr>
      </w:pPr>
      <w:bookmarkStart w:id="0" w:name="_gjdgxs" w:colFirst="0" w:colLast="0"/>
      <w:bookmarkEnd w:id="0"/>
      <w:r>
        <w:rPr>
          <w:color w:val="333333"/>
          <w:sz w:val="24"/>
          <w:szCs w:val="24"/>
          <w:highlight w:val="white"/>
        </w:rPr>
        <w:t>Here at Macalester, you are encouraged to make your well-being a priority throughout this semester and your career here. Investing time into taking care of yourself will help you engage more fully in your academic experience. Remember that beyond being a s</w:t>
      </w:r>
      <w:r>
        <w:rPr>
          <w:color w:val="333333"/>
          <w:sz w:val="24"/>
          <w:szCs w:val="24"/>
          <w:highlight w:val="white"/>
        </w:rPr>
        <w:t>tudent, you are a human being carrying your own experiences, thoughts, emotions, and identities with you. It is important to acknowledge any stressors you may be facing, which can be mental, emotional, physical, financial, etc., and how they can have an ac</w:t>
      </w:r>
      <w:r>
        <w:rPr>
          <w:color w:val="333333"/>
          <w:sz w:val="24"/>
          <w:szCs w:val="24"/>
          <w:highlight w:val="white"/>
        </w:rPr>
        <w:t xml:space="preserve">ademic impact. I encourage you to remember that you have a body with needs. In the classroom, eat when you are hungry, drink water, use the restroom, and step out if you are upset and need a break. Please do what is necessary so long as it does not impede </w:t>
      </w:r>
      <w:r>
        <w:rPr>
          <w:color w:val="333333"/>
          <w:sz w:val="24"/>
          <w:szCs w:val="24"/>
          <w:highlight w:val="white"/>
        </w:rPr>
        <w:t>your or others’ ability to be mentally and emotionally present in the course. Outside of the classroom, sleep, moving your body, and connecting with others can be strategies to help you be resilient at Macalester. If you are having difficulties maintaining</w:t>
      </w:r>
      <w:r>
        <w:rPr>
          <w:color w:val="333333"/>
          <w:sz w:val="24"/>
          <w:szCs w:val="24"/>
          <w:highlight w:val="white"/>
        </w:rPr>
        <w:t xml:space="preserve"> your well-being, please don’t hesitate to contact me and/or find support from other resources listed below.</w:t>
      </w:r>
    </w:p>
    <w:p w14:paraId="45062793" w14:textId="77777777" w:rsidR="004873DB" w:rsidRDefault="004873DB">
      <w:pPr>
        <w:rPr>
          <w:sz w:val="24"/>
          <w:szCs w:val="24"/>
        </w:rPr>
      </w:pPr>
    </w:p>
    <w:p w14:paraId="1828F9F6" w14:textId="77777777" w:rsidR="004873DB" w:rsidRDefault="00963AE7">
      <w:pPr>
        <w:pStyle w:val="Title"/>
        <w:rPr>
          <w:sz w:val="24"/>
          <w:szCs w:val="24"/>
        </w:rPr>
      </w:pPr>
      <w:bookmarkStart w:id="1" w:name="_bj46b5snrwam" w:colFirst="0" w:colLast="0"/>
      <w:bookmarkEnd w:id="1"/>
      <w:r>
        <w:rPr>
          <w:sz w:val="24"/>
          <w:szCs w:val="24"/>
        </w:rPr>
        <w:t xml:space="preserve">Support for Mental Health </w:t>
      </w:r>
    </w:p>
    <w:p w14:paraId="770A17BF" w14:textId="77777777" w:rsidR="004873DB" w:rsidRPr="00FB6871" w:rsidRDefault="00963AE7">
      <w:pPr>
        <w:rPr>
          <w:i/>
          <w:iCs/>
          <w:sz w:val="24"/>
          <w:szCs w:val="24"/>
          <w:u w:val="single"/>
        </w:rPr>
      </w:pPr>
      <w:r w:rsidRPr="00FB6871">
        <w:rPr>
          <w:i/>
          <w:iCs/>
          <w:sz w:val="24"/>
          <w:szCs w:val="24"/>
        </w:rPr>
        <w:t xml:space="preserve">*In cases of life-threatening emergency, call </w:t>
      </w:r>
      <w:proofErr w:type="gramStart"/>
      <w:r w:rsidRPr="00FB6871">
        <w:rPr>
          <w:i/>
          <w:iCs/>
          <w:sz w:val="24"/>
          <w:szCs w:val="24"/>
        </w:rPr>
        <w:t>911.*</w:t>
      </w:r>
      <w:proofErr w:type="gramEnd"/>
    </w:p>
    <w:p w14:paraId="593E023B" w14:textId="77777777" w:rsidR="004873DB" w:rsidRDefault="00963AE7">
      <w:pPr>
        <w:pStyle w:val="Heading2"/>
        <w:rPr>
          <w:sz w:val="24"/>
          <w:szCs w:val="24"/>
        </w:rPr>
      </w:pPr>
      <w:bookmarkStart w:id="2" w:name="_56y3iyr26px7" w:colFirst="0" w:colLast="0"/>
      <w:bookmarkEnd w:id="2"/>
      <w:r>
        <w:rPr>
          <w:sz w:val="24"/>
          <w:szCs w:val="24"/>
          <w:u w:val="single"/>
        </w:rPr>
        <w:t>On-Campus Resources</w:t>
      </w:r>
    </w:p>
    <w:p w14:paraId="3AE87769" w14:textId="77777777" w:rsidR="004873DB" w:rsidRDefault="00963AE7">
      <w:pPr>
        <w:rPr>
          <w:b/>
          <w:sz w:val="24"/>
          <w:szCs w:val="24"/>
        </w:rPr>
      </w:pPr>
      <w:r>
        <w:rPr>
          <w:b/>
          <w:sz w:val="24"/>
          <w:szCs w:val="24"/>
        </w:rPr>
        <w:t>Laurie Hamre Center for Health &amp; Wellness</w:t>
      </w:r>
    </w:p>
    <w:p w14:paraId="0339D928" w14:textId="77777777" w:rsidR="004873DB" w:rsidRDefault="00963AE7">
      <w:pPr>
        <w:rPr>
          <w:sz w:val="24"/>
          <w:szCs w:val="24"/>
        </w:rPr>
      </w:pPr>
      <w:r>
        <w:rPr>
          <w:sz w:val="24"/>
          <w:szCs w:val="24"/>
        </w:rPr>
        <w:t>Leona</w:t>
      </w:r>
      <w:r>
        <w:rPr>
          <w:sz w:val="24"/>
          <w:szCs w:val="24"/>
        </w:rPr>
        <w:t xml:space="preserve">rd Center Room 53, 651-696-6275 (call to make an appointment). Follow </w:t>
      </w:r>
      <w:proofErr w:type="spellStart"/>
      <w:r>
        <w:rPr>
          <w:i/>
          <w:sz w:val="24"/>
          <w:szCs w:val="24"/>
        </w:rPr>
        <w:t>macalesterhwc</w:t>
      </w:r>
      <w:proofErr w:type="spellEnd"/>
      <w:r>
        <w:rPr>
          <w:sz w:val="24"/>
          <w:szCs w:val="24"/>
        </w:rPr>
        <w:t xml:space="preserve"> on Instagram.  </w:t>
      </w:r>
      <w:hyperlink r:id="rId16">
        <w:r>
          <w:rPr>
            <w:color w:val="1155CC"/>
            <w:sz w:val="24"/>
            <w:szCs w:val="24"/>
            <w:u w:val="single"/>
          </w:rPr>
          <w:t>www.macalester.edu/healthandwellness/</w:t>
        </w:r>
      </w:hyperlink>
      <w:r>
        <w:rPr>
          <w:sz w:val="24"/>
          <w:szCs w:val="24"/>
        </w:rPr>
        <w:t xml:space="preserve">  </w:t>
      </w:r>
    </w:p>
    <w:p w14:paraId="5D4C771F" w14:textId="77777777" w:rsidR="004873DB" w:rsidRDefault="00963AE7">
      <w:pPr>
        <w:numPr>
          <w:ilvl w:val="0"/>
          <w:numId w:val="6"/>
        </w:numPr>
        <w:rPr>
          <w:sz w:val="24"/>
          <w:szCs w:val="24"/>
        </w:rPr>
      </w:pPr>
      <w:r>
        <w:rPr>
          <w:sz w:val="24"/>
          <w:szCs w:val="24"/>
        </w:rPr>
        <w:t>Medical Services</w:t>
      </w:r>
    </w:p>
    <w:p w14:paraId="5982C4D1" w14:textId="77777777" w:rsidR="004873DB" w:rsidRDefault="00963AE7">
      <w:pPr>
        <w:numPr>
          <w:ilvl w:val="1"/>
          <w:numId w:val="6"/>
        </w:numPr>
        <w:rPr>
          <w:sz w:val="24"/>
          <w:szCs w:val="24"/>
        </w:rPr>
      </w:pPr>
      <w:r>
        <w:rPr>
          <w:sz w:val="24"/>
          <w:szCs w:val="24"/>
        </w:rPr>
        <w:t>There is no charge for an office vis</w:t>
      </w:r>
      <w:r>
        <w:rPr>
          <w:sz w:val="24"/>
          <w:szCs w:val="24"/>
        </w:rPr>
        <w:t>it to see a provider for most appointments</w:t>
      </w:r>
    </w:p>
    <w:p w14:paraId="08C56DA1" w14:textId="77777777" w:rsidR="004873DB" w:rsidRDefault="00963AE7">
      <w:pPr>
        <w:numPr>
          <w:ilvl w:val="1"/>
          <w:numId w:val="6"/>
        </w:numPr>
        <w:rPr>
          <w:sz w:val="24"/>
          <w:szCs w:val="24"/>
        </w:rPr>
      </w:pPr>
      <w:r>
        <w:rPr>
          <w:sz w:val="24"/>
          <w:szCs w:val="24"/>
        </w:rPr>
        <w:t>Medical providers can talk to you about your mental health.</w:t>
      </w:r>
    </w:p>
    <w:p w14:paraId="190B7BF4" w14:textId="77777777" w:rsidR="004873DB" w:rsidRDefault="00963AE7">
      <w:pPr>
        <w:numPr>
          <w:ilvl w:val="0"/>
          <w:numId w:val="6"/>
        </w:numPr>
        <w:rPr>
          <w:sz w:val="24"/>
          <w:szCs w:val="24"/>
        </w:rPr>
      </w:pPr>
      <w:r>
        <w:rPr>
          <w:sz w:val="24"/>
          <w:szCs w:val="24"/>
        </w:rPr>
        <w:t>Counseling Services</w:t>
      </w:r>
    </w:p>
    <w:p w14:paraId="689EF789" w14:textId="77777777" w:rsidR="004873DB" w:rsidRDefault="00963AE7">
      <w:pPr>
        <w:numPr>
          <w:ilvl w:val="1"/>
          <w:numId w:val="6"/>
        </w:numPr>
        <w:rPr>
          <w:sz w:val="24"/>
          <w:szCs w:val="24"/>
        </w:rPr>
      </w:pPr>
      <w:r>
        <w:rPr>
          <w:sz w:val="24"/>
          <w:szCs w:val="24"/>
        </w:rPr>
        <w:t xml:space="preserve">Health &amp; Wellness counselors provide short-term counseling to students. </w:t>
      </w:r>
    </w:p>
    <w:p w14:paraId="358B2FF1" w14:textId="77777777" w:rsidR="004873DB" w:rsidRDefault="00963AE7">
      <w:pPr>
        <w:numPr>
          <w:ilvl w:val="1"/>
          <w:numId w:val="6"/>
        </w:numPr>
        <w:rPr>
          <w:sz w:val="24"/>
          <w:szCs w:val="24"/>
        </w:rPr>
      </w:pPr>
      <w:r>
        <w:rPr>
          <w:sz w:val="24"/>
          <w:szCs w:val="24"/>
        </w:rPr>
        <w:t>Drop-in counseling sessions are available each day; first-co</w:t>
      </w:r>
      <w:r>
        <w:rPr>
          <w:sz w:val="24"/>
          <w:szCs w:val="24"/>
        </w:rPr>
        <w:t xml:space="preserve">me, first-served basis. </w:t>
      </w:r>
    </w:p>
    <w:p w14:paraId="37BAFCFA" w14:textId="77777777" w:rsidR="004873DB" w:rsidRDefault="00963AE7">
      <w:pPr>
        <w:numPr>
          <w:ilvl w:val="1"/>
          <w:numId w:val="6"/>
        </w:numPr>
        <w:rPr>
          <w:sz w:val="24"/>
          <w:szCs w:val="24"/>
        </w:rPr>
      </w:pPr>
      <w:r>
        <w:rPr>
          <w:sz w:val="24"/>
          <w:szCs w:val="24"/>
        </w:rPr>
        <w:t>Counseling staff offers multiple groups each semester. Check Hamre Center website for more information on specific groups being offered.</w:t>
      </w:r>
    </w:p>
    <w:p w14:paraId="1B87E727" w14:textId="77777777" w:rsidR="004873DB" w:rsidRDefault="00963AE7">
      <w:pPr>
        <w:numPr>
          <w:ilvl w:val="1"/>
          <w:numId w:val="6"/>
        </w:numPr>
        <w:rPr>
          <w:sz w:val="24"/>
          <w:szCs w:val="24"/>
        </w:rPr>
      </w:pPr>
      <w:r>
        <w:rPr>
          <w:sz w:val="24"/>
          <w:szCs w:val="24"/>
        </w:rPr>
        <w:t>24 Hour Urgent Phone Counseling – PRESS 2</w:t>
      </w:r>
    </w:p>
    <w:p w14:paraId="47BB7EF6" w14:textId="77777777" w:rsidR="004873DB" w:rsidRDefault="00963AE7">
      <w:pPr>
        <w:numPr>
          <w:ilvl w:val="2"/>
          <w:numId w:val="6"/>
        </w:numPr>
        <w:rPr>
          <w:sz w:val="24"/>
          <w:szCs w:val="24"/>
        </w:rPr>
      </w:pPr>
      <w:r>
        <w:rPr>
          <w:sz w:val="24"/>
          <w:szCs w:val="24"/>
        </w:rPr>
        <w:t>To speak to a mental health counselor at any time, c</w:t>
      </w:r>
      <w:r>
        <w:rPr>
          <w:sz w:val="24"/>
          <w:szCs w:val="24"/>
        </w:rPr>
        <w:t xml:space="preserve">all 651-696-6275, then press “2” to be connected to </w:t>
      </w:r>
      <w:proofErr w:type="spellStart"/>
      <w:r>
        <w:rPr>
          <w:sz w:val="24"/>
          <w:szCs w:val="24"/>
        </w:rPr>
        <w:t>ProtoCall</w:t>
      </w:r>
      <w:proofErr w:type="spellEnd"/>
      <w:r>
        <w:rPr>
          <w:sz w:val="24"/>
          <w:szCs w:val="24"/>
        </w:rPr>
        <w:t>, a free phone counseling service that Macalester provides for students, available 24/7.</w:t>
      </w:r>
    </w:p>
    <w:p w14:paraId="7F027B41" w14:textId="77777777" w:rsidR="004873DB" w:rsidRDefault="00963AE7">
      <w:pPr>
        <w:numPr>
          <w:ilvl w:val="0"/>
          <w:numId w:val="6"/>
        </w:numPr>
        <w:rPr>
          <w:sz w:val="24"/>
          <w:szCs w:val="24"/>
        </w:rPr>
      </w:pPr>
      <w:r>
        <w:rPr>
          <w:sz w:val="24"/>
          <w:szCs w:val="24"/>
        </w:rPr>
        <w:t>Self-Care Resources</w:t>
      </w:r>
    </w:p>
    <w:p w14:paraId="1D3F6F4A" w14:textId="77777777" w:rsidR="004873DB" w:rsidRDefault="00963AE7">
      <w:pPr>
        <w:numPr>
          <w:ilvl w:val="1"/>
          <w:numId w:val="6"/>
        </w:numPr>
        <w:rPr>
          <w:sz w:val="24"/>
          <w:szCs w:val="24"/>
        </w:rPr>
      </w:pPr>
      <w:r>
        <w:rPr>
          <w:sz w:val="24"/>
          <w:szCs w:val="24"/>
        </w:rPr>
        <w:t>Health Promotion</w:t>
      </w:r>
    </w:p>
    <w:p w14:paraId="259D3B55" w14:textId="77777777" w:rsidR="004873DB" w:rsidRDefault="00963AE7">
      <w:pPr>
        <w:numPr>
          <w:ilvl w:val="2"/>
          <w:numId w:val="6"/>
        </w:numPr>
        <w:rPr>
          <w:sz w:val="24"/>
          <w:szCs w:val="24"/>
        </w:rPr>
      </w:pPr>
      <w:r>
        <w:rPr>
          <w:sz w:val="24"/>
          <w:szCs w:val="24"/>
        </w:rPr>
        <w:t>Provides a variety of resources and events, including free movement c</w:t>
      </w:r>
      <w:r>
        <w:rPr>
          <w:sz w:val="24"/>
          <w:szCs w:val="24"/>
        </w:rPr>
        <w:t xml:space="preserve">lasses, tea, sleep masks, earplugs, and sexual health resources. Visit the HWC website, visit the Wellness Lounge in Leonard Center room 55 (across from Studio 2) for resources. </w:t>
      </w:r>
    </w:p>
    <w:p w14:paraId="1BF9F05E" w14:textId="77777777" w:rsidR="004873DB" w:rsidRDefault="00963AE7">
      <w:pPr>
        <w:numPr>
          <w:ilvl w:val="1"/>
          <w:numId w:val="6"/>
        </w:numPr>
        <w:rPr>
          <w:sz w:val="24"/>
          <w:szCs w:val="24"/>
        </w:rPr>
      </w:pPr>
      <w:r>
        <w:rPr>
          <w:sz w:val="24"/>
          <w:szCs w:val="24"/>
        </w:rPr>
        <w:t>PAWS @ Mac (therapy dog program)</w:t>
      </w:r>
    </w:p>
    <w:p w14:paraId="5E86FA5F" w14:textId="77777777" w:rsidR="004873DB" w:rsidRDefault="00963AE7">
      <w:pPr>
        <w:numPr>
          <w:ilvl w:val="2"/>
          <w:numId w:val="6"/>
        </w:numPr>
        <w:rPr>
          <w:sz w:val="24"/>
          <w:szCs w:val="24"/>
        </w:rPr>
      </w:pPr>
      <w:r>
        <w:rPr>
          <w:sz w:val="24"/>
          <w:szCs w:val="24"/>
        </w:rPr>
        <w:t>To learn more about when and where to find t</w:t>
      </w:r>
      <w:r>
        <w:rPr>
          <w:sz w:val="24"/>
          <w:szCs w:val="24"/>
        </w:rPr>
        <w:t xml:space="preserve">he therapy dogs, email paws@macalester.edu, or follow </w:t>
      </w:r>
      <w:proofErr w:type="spellStart"/>
      <w:r>
        <w:rPr>
          <w:i/>
          <w:sz w:val="24"/>
          <w:szCs w:val="24"/>
        </w:rPr>
        <w:t>pawsatmac</w:t>
      </w:r>
      <w:proofErr w:type="spellEnd"/>
      <w:r>
        <w:rPr>
          <w:sz w:val="24"/>
          <w:szCs w:val="24"/>
        </w:rPr>
        <w:t xml:space="preserve"> on Instagram or Facebook.</w:t>
      </w:r>
    </w:p>
    <w:p w14:paraId="7B3FFF80" w14:textId="77777777" w:rsidR="004873DB" w:rsidRDefault="004873DB">
      <w:pPr>
        <w:rPr>
          <w:sz w:val="24"/>
          <w:szCs w:val="24"/>
        </w:rPr>
      </w:pPr>
    </w:p>
    <w:p w14:paraId="6139CE67" w14:textId="77777777" w:rsidR="004873DB" w:rsidRDefault="00963AE7">
      <w:pPr>
        <w:rPr>
          <w:sz w:val="24"/>
          <w:szCs w:val="24"/>
          <w:highlight w:val="white"/>
        </w:rPr>
      </w:pPr>
      <w:r>
        <w:rPr>
          <w:b/>
          <w:sz w:val="24"/>
          <w:szCs w:val="24"/>
        </w:rPr>
        <w:t>Resident Advisor (RA) and Resident Hall Director (RHD)</w:t>
      </w:r>
    </w:p>
    <w:p w14:paraId="01B03DD5" w14:textId="77777777" w:rsidR="004873DB" w:rsidRDefault="00963AE7">
      <w:pPr>
        <w:numPr>
          <w:ilvl w:val="0"/>
          <w:numId w:val="7"/>
        </w:numPr>
        <w:rPr>
          <w:sz w:val="24"/>
          <w:szCs w:val="24"/>
          <w:highlight w:val="white"/>
        </w:rPr>
      </w:pPr>
      <w:r>
        <w:rPr>
          <w:sz w:val="24"/>
          <w:szCs w:val="24"/>
          <w:highlight w:val="white"/>
        </w:rPr>
        <w:t>Both RAs and RHDs can serve as a first point of contact and are able to connect you to resources during mental</w:t>
      </w:r>
      <w:r>
        <w:rPr>
          <w:sz w:val="24"/>
          <w:szCs w:val="24"/>
          <w:highlight w:val="white"/>
        </w:rPr>
        <w:t xml:space="preserve"> health crises. </w:t>
      </w:r>
    </w:p>
    <w:p w14:paraId="6140C3E2" w14:textId="77777777" w:rsidR="004873DB" w:rsidRDefault="004873DB">
      <w:pPr>
        <w:rPr>
          <w:sz w:val="24"/>
          <w:szCs w:val="24"/>
          <w:u w:val="single"/>
        </w:rPr>
      </w:pPr>
    </w:p>
    <w:p w14:paraId="0CA79517" w14:textId="77777777" w:rsidR="004873DB" w:rsidRDefault="00963AE7">
      <w:pPr>
        <w:rPr>
          <w:b/>
          <w:sz w:val="24"/>
          <w:szCs w:val="24"/>
        </w:rPr>
      </w:pPr>
      <w:r>
        <w:rPr>
          <w:b/>
          <w:sz w:val="24"/>
          <w:szCs w:val="24"/>
        </w:rPr>
        <w:t>Other Support Offices</w:t>
      </w:r>
    </w:p>
    <w:p w14:paraId="140F51A0" w14:textId="77777777" w:rsidR="004873DB" w:rsidRDefault="00963AE7">
      <w:pPr>
        <w:numPr>
          <w:ilvl w:val="0"/>
          <w:numId w:val="1"/>
        </w:numPr>
        <w:rPr>
          <w:sz w:val="24"/>
          <w:szCs w:val="24"/>
        </w:rPr>
      </w:pPr>
      <w:r>
        <w:rPr>
          <w:sz w:val="24"/>
          <w:szCs w:val="24"/>
        </w:rPr>
        <w:t>Center for Religious and Spiritual Life, (651-696-6298), Weyerhaeuser Chapel</w:t>
      </w:r>
    </w:p>
    <w:p w14:paraId="2ABB186E" w14:textId="77777777" w:rsidR="004873DB" w:rsidRDefault="00963AE7">
      <w:pPr>
        <w:numPr>
          <w:ilvl w:val="0"/>
          <w:numId w:val="1"/>
        </w:numPr>
        <w:rPr>
          <w:sz w:val="24"/>
          <w:szCs w:val="24"/>
        </w:rPr>
      </w:pPr>
      <w:r>
        <w:rPr>
          <w:sz w:val="24"/>
          <w:szCs w:val="24"/>
        </w:rPr>
        <w:lastRenderedPageBreak/>
        <w:t>Office of Student Affairs (651-696-6220), Weyerhaeuser 119</w:t>
      </w:r>
    </w:p>
    <w:bookmarkStart w:id="3" w:name="_kjs1t4k1qr99" w:colFirst="0" w:colLast="0"/>
    <w:bookmarkEnd w:id="3"/>
    <w:p w14:paraId="66A4FB5E" w14:textId="77777777" w:rsidR="004873DB" w:rsidRDefault="00963AE7">
      <w:pPr>
        <w:pStyle w:val="Heading2"/>
        <w:rPr>
          <w:sz w:val="24"/>
          <w:szCs w:val="24"/>
          <w:u w:val="single"/>
        </w:rPr>
      </w:pPr>
      <w:r>
        <w:fldChar w:fldCharType="begin"/>
      </w:r>
      <w:r>
        <w:instrText xml:space="preserve"> HYPERLINK "http://www.macalester.edu/healthandwellness/afterhours" \h </w:instrText>
      </w:r>
      <w:r>
        <w:fldChar w:fldCharType="separate"/>
      </w:r>
      <w:r>
        <w:rPr>
          <w:color w:val="1155CC"/>
          <w:sz w:val="24"/>
          <w:szCs w:val="24"/>
          <w:u w:val="single"/>
        </w:rPr>
        <w:t>Urgent and Off-Campus Resources</w:t>
      </w:r>
      <w:r>
        <w:rPr>
          <w:color w:val="1155CC"/>
          <w:sz w:val="24"/>
          <w:szCs w:val="24"/>
          <w:u w:val="single"/>
        </w:rPr>
        <w:fldChar w:fldCharType="end"/>
      </w:r>
    </w:p>
    <w:p w14:paraId="624C22F5" w14:textId="77777777" w:rsidR="004873DB" w:rsidRDefault="00963AE7">
      <w:pPr>
        <w:rPr>
          <w:b/>
          <w:sz w:val="24"/>
          <w:szCs w:val="24"/>
        </w:rPr>
      </w:pPr>
      <w:r>
        <w:rPr>
          <w:b/>
          <w:sz w:val="24"/>
          <w:szCs w:val="24"/>
        </w:rPr>
        <w:t xml:space="preserve"> (</w:t>
      </w:r>
      <w:hyperlink r:id="rId17">
        <w:r>
          <w:rPr>
            <w:b/>
            <w:color w:val="1155CC"/>
            <w:sz w:val="24"/>
            <w:szCs w:val="24"/>
            <w:u w:val="single"/>
          </w:rPr>
          <w:t>www.macalester.edu/healthandwellness/afterhours</w:t>
        </w:r>
      </w:hyperlink>
      <w:r>
        <w:rPr>
          <w:b/>
          <w:sz w:val="24"/>
          <w:szCs w:val="24"/>
        </w:rPr>
        <w:t>)</w:t>
      </w:r>
      <w:r>
        <w:rPr>
          <w:b/>
          <w:sz w:val="24"/>
          <w:szCs w:val="24"/>
        </w:rPr>
        <w:br/>
      </w:r>
    </w:p>
    <w:p w14:paraId="1DE5FABB" w14:textId="77777777" w:rsidR="004873DB" w:rsidRDefault="00963AE7">
      <w:pPr>
        <w:rPr>
          <w:b/>
          <w:sz w:val="24"/>
          <w:szCs w:val="24"/>
        </w:rPr>
      </w:pPr>
      <w:r>
        <w:rPr>
          <w:b/>
          <w:sz w:val="24"/>
          <w:szCs w:val="24"/>
        </w:rPr>
        <w:t>Macalester Security</w:t>
      </w:r>
    </w:p>
    <w:p w14:paraId="1AD096BA" w14:textId="77777777" w:rsidR="004873DB" w:rsidRDefault="00963AE7">
      <w:pPr>
        <w:numPr>
          <w:ilvl w:val="0"/>
          <w:numId w:val="2"/>
        </w:numPr>
        <w:rPr>
          <w:sz w:val="24"/>
          <w:szCs w:val="24"/>
        </w:rPr>
      </w:pPr>
      <w:r>
        <w:rPr>
          <w:sz w:val="24"/>
          <w:szCs w:val="24"/>
        </w:rPr>
        <w:t>Call 6</w:t>
      </w:r>
      <w:r>
        <w:rPr>
          <w:sz w:val="24"/>
          <w:szCs w:val="24"/>
        </w:rPr>
        <w:t>51-696-6555 in the case of any emergency to reach Macalester Security. They will connect you with other campus response personnel.</w:t>
      </w:r>
    </w:p>
    <w:p w14:paraId="4F33194A" w14:textId="77777777" w:rsidR="004873DB" w:rsidRDefault="00963AE7">
      <w:pPr>
        <w:numPr>
          <w:ilvl w:val="0"/>
          <w:numId w:val="2"/>
        </w:numPr>
        <w:rPr>
          <w:sz w:val="24"/>
          <w:szCs w:val="24"/>
        </w:rPr>
      </w:pPr>
      <w:r>
        <w:rPr>
          <w:sz w:val="24"/>
          <w:szCs w:val="24"/>
        </w:rPr>
        <w:t>On Friday and Saturday nights (9 pm – 2 am), student EMTs are on call, and will respond to health-related emergencies when Se</w:t>
      </w:r>
      <w:r>
        <w:rPr>
          <w:sz w:val="24"/>
          <w:szCs w:val="24"/>
        </w:rPr>
        <w:t>curity is called</w:t>
      </w:r>
    </w:p>
    <w:p w14:paraId="765DFCCD" w14:textId="77777777" w:rsidR="004873DB" w:rsidRDefault="00963AE7">
      <w:pPr>
        <w:rPr>
          <w:sz w:val="24"/>
          <w:szCs w:val="24"/>
        </w:rPr>
      </w:pPr>
      <w:r>
        <w:rPr>
          <w:sz w:val="24"/>
          <w:szCs w:val="24"/>
        </w:rPr>
        <w:t xml:space="preserve"> </w:t>
      </w:r>
    </w:p>
    <w:p w14:paraId="0EB84B46" w14:textId="77777777" w:rsidR="004873DB" w:rsidRDefault="00963AE7">
      <w:pPr>
        <w:rPr>
          <w:sz w:val="24"/>
          <w:szCs w:val="24"/>
        </w:rPr>
      </w:pPr>
      <w:r>
        <w:rPr>
          <w:b/>
          <w:sz w:val="24"/>
          <w:szCs w:val="24"/>
        </w:rPr>
        <w:t>Press 2 – Phone Mental Health Counseling</w:t>
      </w:r>
      <w:r>
        <w:rPr>
          <w:sz w:val="24"/>
          <w:szCs w:val="24"/>
        </w:rPr>
        <w:t xml:space="preserve"> (see description above)</w:t>
      </w:r>
      <w:r>
        <w:rPr>
          <w:sz w:val="24"/>
          <w:szCs w:val="24"/>
        </w:rPr>
        <w:br/>
        <w:t>651-696-6275, menu option 2</w:t>
      </w:r>
    </w:p>
    <w:p w14:paraId="4F2C6737" w14:textId="77777777" w:rsidR="004873DB" w:rsidRDefault="004873DB">
      <w:pPr>
        <w:ind w:left="720"/>
        <w:rPr>
          <w:sz w:val="24"/>
          <w:szCs w:val="24"/>
        </w:rPr>
      </w:pPr>
    </w:p>
    <w:p w14:paraId="758077F4" w14:textId="77777777" w:rsidR="004873DB" w:rsidRDefault="00963AE7">
      <w:pPr>
        <w:rPr>
          <w:b/>
          <w:sz w:val="24"/>
          <w:szCs w:val="24"/>
        </w:rPr>
      </w:pPr>
      <w:r>
        <w:rPr>
          <w:b/>
          <w:sz w:val="24"/>
          <w:szCs w:val="24"/>
        </w:rPr>
        <w:t>Crisis Text Line</w:t>
      </w:r>
    </w:p>
    <w:p w14:paraId="5C86B6B6" w14:textId="77777777" w:rsidR="004873DB" w:rsidRDefault="00963AE7">
      <w:pPr>
        <w:numPr>
          <w:ilvl w:val="0"/>
          <w:numId w:val="4"/>
        </w:numPr>
        <w:rPr>
          <w:sz w:val="24"/>
          <w:szCs w:val="24"/>
        </w:rPr>
      </w:pPr>
      <w:r>
        <w:rPr>
          <w:sz w:val="24"/>
          <w:szCs w:val="24"/>
          <w:highlight w:val="white"/>
        </w:rPr>
        <w:t>Minnesota’s suicide prevention and mental health crisis texting services are available 24 hours a day, seven days a week. Text</w:t>
      </w:r>
      <w:r>
        <w:rPr>
          <w:sz w:val="24"/>
          <w:szCs w:val="24"/>
          <w:highlight w:val="white"/>
        </w:rPr>
        <w:t xml:space="preserve"> MN to 741741 to be connected to Crisis Text Line.</w:t>
      </w:r>
    </w:p>
    <w:p w14:paraId="371C53B0" w14:textId="77777777" w:rsidR="004873DB" w:rsidRDefault="004873DB">
      <w:pPr>
        <w:rPr>
          <w:sz w:val="24"/>
          <w:szCs w:val="24"/>
          <w:highlight w:val="white"/>
        </w:rPr>
      </w:pPr>
    </w:p>
    <w:p w14:paraId="54C34C2C" w14:textId="77777777" w:rsidR="004873DB" w:rsidRDefault="00963AE7">
      <w:pPr>
        <w:rPr>
          <w:sz w:val="24"/>
          <w:szCs w:val="24"/>
          <w:highlight w:val="white"/>
        </w:rPr>
      </w:pPr>
      <w:r>
        <w:rPr>
          <w:b/>
          <w:sz w:val="24"/>
          <w:szCs w:val="24"/>
          <w:highlight w:val="white"/>
        </w:rPr>
        <w:t>Transgender Suicide Hotline</w:t>
      </w:r>
    </w:p>
    <w:p w14:paraId="634E0787" w14:textId="77777777" w:rsidR="004873DB" w:rsidRDefault="00963AE7">
      <w:pPr>
        <w:numPr>
          <w:ilvl w:val="0"/>
          <w:numId w:val="8"/>
        </w:numPr>
        <w:rPr>
          <w:sz w:val="24"/>
          <w:szCs w:val="24"/>
          <w:highlight w:val="white"/>
        </w:rPr>
      </w:pPr>
      <w:r>
        <w:rPr>
          <w:sz w:val="24"/>
          <w:szCs w:val="24"/>
          <w:highlight w:val="white"/>
        </w:rPr>
        <w:t>877-565-8860</w:t>
      </w:r>
    </w:p>
    <w:p w14:paraId="4383B430" w14:textId="77777777" w:rsidR="004873DB" w:rsidRDefault="00963AE7">
      <w:pPr>
        <w:rPr>
          <w:sz w:val="24"/>
          <w:szCs w:val="24"/>
        </w:rPr>
      </w:pPr>
      <w:r>
        <w:rPr>
          <w:b/>
          <w:sz w:val="24"/>
          <w:szCs w:val="24"/>
        </w:rPr>
        <w:t xml:space="preserve"> </w:t>
      </w:r>
      <w:r>
        <w:rPr>
          <w:sz w:val="24"/>
          <w:szCs w:val="24"/>
        </w:rPr>
        <w:t xml:space="preserve"> </w:t>
      </w:r>
    </w:p>
    <w:p w14:paraId="2EA46FBA" w14:textId="77777777" w:rsidR="004873DB" w:rsidRDefault="00963AE7">
      <w:pPr>
        <w:rPr>
          <w:b/>
          <w:sz w:val="24"/>
          <w:szCs w:val="24"/>
        </w:rPr>
      </w:pPr>
      <w:r>
        <w:rPr>
          <w:b/>
          <w:sz w:val="24"/>
          <w:szCs w:val="24"/>
        </w:rPr>
        <w:t>Urgent Care for Adult Mental Health</w:t>
      </w:r>
    </w:p>
    <w:p w14:paraId="755F07B0" w14:textId="77777777" w:rsidR="004873DB" w:rsidRDefault="00963AE7">
      <w:pPr>
        <w:rPr>
          <w:sz w:val="24"/>
          <w:szCs w:val="24"/>
        </w:rPr>
      </w:pPr>
      <w:r>
        <w:rPr>
          <w:sz w:val="24"/>
          <w:szCs w:val="24"/>
        </w:rPr>
        <w:t>402 University Ave E.</w:t>
      </w:r>
    </w:p>
    <w:p w14:paraId="59B6D1F6" w14:textId="77777777" w:rsidR="004873DB" w:rsidRDefault="00963AE7">
      <w:pPr>
        <w:rPr>
          <w:sz w:val="24"/>
          <w:szCs w:val="24"/>
        </w:rPr>
      </w:pPr>
      <w:r>
        <w:rPr>
          <w:sz w:val="24"/>
          <w:szCs w:val="24"/>
        </w:rPr>
        <w:t>St. Paul, MN 55130</w:t>
      </w:r>
    </w:p>
    <w:p w14:paraId="55A1C147" w14:textId="77777777" w:rsidR="004873DB" w:rsidRDefault="00963AE7">
      <w:pPr>
        <w:rPr>
          <w:sz w:val="24"/>
          <w:szCs w:val="24"/>
        </w:rPr>
      </w:pPr>
      <w:r>
        <w:rPr>
          <w:sz w:val="24"/>
          <w:szCs w:val="24"/>
        </w:rPr>
        <w:t>651-266-7900 (24/7 phone support; walk-ins M-F 8am - 5:30pm)</w:t>
      </w:r>
    </w:p>
    <w:p w14:paraId="3980A4BF" w14:textId="77777777" w:rsidR="004873DB" w:rsidRDefault="00963AE7">
      <w:pPr>
        <w:rPr>
          <w:sz w:val="24"/>
          <w:szCs w:val="24"/>
        </w:rPr>
      </w:pPr>
      <w:r>
        <w:rPr>
          <w:sz w:val="24"/>
          <w:szCs w:val="24"/>
        </w:rPr>
        <w:t xml:space="preserve">  </w:t>
      </w:r>
    </w:p>
    <w:p w14:paraId="173D1911" w14:textId="77777777" w:rsidR="004873DB" w:rsidRDefault="00963AE7">
      <w:pPr>
        <w:rPr>
          <w:b/>
          <w:sz w:val="24"/>
          <w:szCs w:val="24"/>
        </w:rPr>
      </w:pPr>
      <w:r>
        <w:rPr>
          <w:b/>
          <w:sz w:val="24"/>
          <w:szCs w:val="24"/>
        </w:rPr>
        <w:t>Regions Hospital (E</w:t>
      </w:r>
      <w:r>
        <w:rPr>
          <w:b/>
          <w:sz w:val="24"/>
          <w:szCs w:val="24"/>
        </w:rPr>
        <w:t>mergency Room)</w:t>
      </w:r>
    </w:p>
    <w:p w14:paraId="1DF76750" w14:textId="77777777" w:rsidR="004873DB" w:rsidRDefault="00963AE7">
      <w:pPr>
        <w:rPr>
          <w:sz w:val="24"/>
          <w:szCs w:val="24"/>
        </w:rPr>
      </w:pPr>
      <w:r>
        <w:rPr>
          <w:sz w:val="24"/>
          <w:szCs w:val="24"/>
        </w:rPr>
        <w:t>640 Jackson St</w:t>
      </w:r>
    </w:p>
    <w:p w14:paraId="37431C23" w14:textId="77777777" w:rsidR="004873DB" w:rsidRDefault="00963AE7">
      <w:pPr>
        <w:rPr>
          <w:sz w:val="24"/>
          <w:szCs w:val="24"/>
        </w:rPr>
      </w:pPr>
      <w:r>
        <w:rPr>
          <w:sz w:val="24"/>
          <w:szCs w:val="24"/>
        </w:rPr>
        <w:t>St. Paul, MN 55101</w:t>
      </w:r>
    </w:p>
    <w:p w14:paraId="1D2116EC" w14:textId="193B6F39" w:rsidR="004873DB" w:rsidRDefault="00963AE7">
      <w:pPr>
        <w:rPr>
          <w:sz w:val="24"/>
          <w:szCs w:val="24"/>
        </w:rPr>
      </w:pPr>
      <w:r>
        <w:rPr>
          <w:sz w:val="24"/>
          <w:szCs w:val="24"/>
        </w:rPr>
        <w:t>651-254-3456</w:t>
      </w:r>
    </w:p>
    <w:p w14:paraId="19790B51" w14:textId="77777777" w:rsidR="004873DB" w:rsidRDefault="00963AE7">
      <w:pPr>
        <w:pStyle w:val="Heading2"/>
        <w:rPr>
          <w:sz w:val="24"/>
          <w:szCs w:val="24"/>
          <w:u w:val="single"/>
        </w:rPr>
      </w:pPr>
      <w:bookmarkStart w:id="4" w:name="_monbm0ow5jzg" w:colFirst="0" w:colLast="0"/>
      <w:bookmarkEnd w:id="4"/>
      <w:r>
        <w:rPr>
          <w:sz w:val="24"/>
          <w:szCs w:val="24"/>
          <w:u w:val="single"/>
        </w:rPr>
        <w:t>T</w:t>
      </w:r>
      <w:r>
        <w:rPr>
          <w:sz w:val="24"/>
          <w:szCs w:val="24"/>
          <w:u w:val="single"/>
        </w:rPr>
        <w:t>r</w:t>
      </w:r>
      <w:r>
        <w:rPr>
          <w:sz w:val="24"/>
          <w:szCs w:val="24"/>
          <w:u w:val="single"/>
        </w:rPr>
        <w:t>ansportation</w:t>
      </w:r>
    </w:p>
    <w:p w14:paraId="53B3E303" w14:textId="77777777" w:rsidR="004873DB" w:rsidRDefault="00963AE7">
      <w:pPr>
        <w:rPr>
          <w:sz w:val="24"/>
          <w:szCs w:val="24"/>
        </w:rPr>
      </w:pPr>
      <w:r>
        <w:rPr>
          <w:sz w:val="24"/>
          <w:szCs w:val="24"/>
        </w:rPr>
        <w:t>If you have an urgent health need and do not have transportation to get to a clinic or hospital, Hamre Center staff, Residential Life staff, and other campus response individuals can arrange for a ride share (Uber) to and from the clinic/hospital.  There i</w:t>
      </w:r>
      <w:r>
        <w:rPr>
          <w:sz w:val="24"/>
          <w:szCs w:val="24"/>
        </w:rPr>
        <w:t>s no charge for the ride.</w:t>
      </w:r>
    </w:p>
    <w:p w14:paraId="3718D9F5" w14:textId="77777777" w:rsidR="004873DB" w:rsidRDefault="004873DB">
      <w:pPr>
        <w:rPr>
          <w:sz w:val="24"/>
          <w:szCs w:val="24"/>
        </w:rPr>
      </w:pPr>
    </w:p>
    <w:sectPr w:rsidR="004873D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F64EDD"/>
    <w:multiLevelType w:val="multilevel"/>
    <w:tmpl w:val="52A86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3E57A2F"/>
    <w:multiLevelType w:val="multilevel"/>
    <w:tmpl w:val="52A86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6C82371"/>
    <w:multiLevelType w:val="multilevel"/>
    <w:tmpl w:val="52A86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A5B3EE2"/>
    <w:multiLevelType w:val="multilevel"/>
    <w:tmpl w:val="5A5AAD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AE75D92"/>
    <w:multiLevelType w:val="multilevel"/>
    <w:tmpl w:val="52A86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58A7450"/>
    <w:multiLevelType w:val="multilevel"/>
    <w:tmpl w:val="FC3C56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CD07C49"/>
    <w:multiLevelType w:val="multilevel"/>
    <w:tmpl w:val="90EAE7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819086A"/>
    <w:multiLevelType w:val="multilevel"/>
    <w:tmpl w:val="1BF048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CF60B3A"/>
    <w:multiLevelType w:val="multilevel"/>
    <w:tmpl w:val="CD6AF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F2C5950"/>
    <w:multiLevelType w:val="multilevel"/>
    <w:tmpl w:val="34286F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F06171C"/>
    <w:multiLevelType w:val="multilevel"/>
    <w:tmpl w:val="7D162B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5"/>
  </w:num>
  <w:num w:numId="3">
    <w:abstractNumId w:val="3"/>
  </w:num>
  <w:num w:numId="4">
    <w:abstractNumId w:val="7"/>
  </w:num>
  <w:num w:numId="5">
    <w:abstractNumId w:val="0"/>
  </w:num>
  <w:num w:numId="6">
    <w:abstractNumId w:val="8"/>
  </w:num>
  <w:num w:numId="7">
    <w:abstractNumId w:val="10"/>
  </w:num>
  <w:num w:numId="8">
    <w:abstractNumId w:val="6"/>
  </w:num>
  <w:num w:numId="9">
    <w:abstractNumId w:val="1"/>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3DB"/>
    <w:rsid w:val="000C1EDD"/>
    <w:rsid w:val="004873DB"/>
    <w:rsid w:val="004F5AA4"/>
    <w:rsid w:val="008E0122"/>
    <w:rsid w:val="00963AE7"/>
    <w:rsid w:val="00E766F1"/>
    <w:rsid w:val="00FB0DCC"/>
    <w:rsid w:val="00FB3478"/>
    <w:rsid w:val="00FB68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EA37E5"/>
  <w15:docId w15:val="{8EA5B882-8D84-EF4D-A36A-3492B7073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TableGrid">
    <w:name w:val="Table Grid"/>
    <w:basedOn w:val="TableNormal"/>
    <w:uiPriority w:val="39"/>
    <w:rsid w:val="00FB0D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0DCC"/>
    <w:rPr>
      <w:color w:val="0000FF" w:themeColor="hyperlink"/>
      <w:u w:val="single"/>
    </w:rPr>
  </w:style>
  <w:style w:type="character" w:styleId="UnresolvedMention">
    <w:name w:val="Unresolved Mention"/>
    <w:basedOn w:val="DefaultParagraphFont"/>
    <w:uiPriority w:val="99"/>
    <w:semiHidden/>
    <w:unhideWhenUsed/>
    <w:rsid w:val="00FB0DCC"/>
    <w:rPr>
      <w:color w:val="605E5C"/>
      <w:shd w:val="clear" w:color="auto" w:fill="E1DFDD"/>
    </w:rPr>
  </w:style>
  <w:style w:type="paragraph" w:styleId="ListParagraph">
    <w:name w:val="List Paragraph"/>
    <w:basedOn w:val="Normal"/>
    <w:uiPriority w:val="34"/>
    <w:qFormat/>
    <w:rsid w:val="004F5A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5599986">
      <w:bodyDiv w:val="1"/>
      <w:marLeft w:val="0"/>
      <w:marRight w:val="0"/>
      <w:marTop w:val="0"/>
      <w:marBottom w:val="0"/>
      <w:divBdr>
        <w:top w:val="none" w:sz="0" w:space="0" w:color="auto"/>
        <w:left w:val="none" w:sz="0" w:space="0" w:color="auto"/>
        <w:bottom w:val="none" w:sz="0" w:space="0" w:color="auto"/>
        <w:right w:val="none" w:sz="0" w:space="0" w:color="auto"/>
      </w:divBdr>
    </w:div>
    <w:div w:id="11302003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avidly.lareviewofbooks.org/2016/09/13/we-arent-here-to-learn-what-we-know-we-already-know/" TargetMode="External"/><Relationship Id="rId13" Type="http://schemas.openxmlformats.org/officeDocument/2006/relationships/hyperlink" Target="https://padlet.com/mbeam5/pctda2keorfeeyt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howingupforracialjustice.org/white-supremacy-culture-characteristics.html" TargetMode="External"/><Relationship Id="rId12" Type="http://schemas.openxmlformats.org/officeDocument/2006/relationships/hyperlink" Target="http://avidly.lareviewofbooks.org/2016/09/13/we-arent-here-to-learn-what-we-know-we-already-know/" TargetMode="External"/><Relationship Id="rId17" Type="http://schemas.openxmlformats.org/officeDocument/2006/relationships/hyperlink" Target="http://www.macalester.edu/healthandwellness/afterhours" TargetMode="External"/><Relationship Id="rId2" Type="http://schemas.openxmlformats.org/officeDocument/2006/relationships/styles" Target="styles.xml"/><Relationship Id="rId16" Type="http://schemas.openxmlformats.org/officeDocument/2006/relationships/hyperlink" Target="http://www.macalester.edu/healthandwellness/" TargetMode="External"/><Relationship Id="rId1" Type="http://schemas.openxmlformats.org/officeDocument/2006/relationships/numbering" Target="numbering.xml"/><Relationship Id="rId6" Type="http://schemas.openxmlformats.org/officeDocument/2006/relationships/hyperlink" Target="https://chicagounheard.org/blog/what-if-we-radically-reimagined-the-new-school-year/?fbclid=IwAR2QTTAMdHUNo6uQw9RM3oIE_E8xFsXXJUyquqnZW8HzgvFo1K2rj8lFNkQ" TargetMode="External"/><Relationship Id="rId11" Type="http://schemas.openxmlformats.org/officeDocument/2006/relationships/hyperlink" Target="https://padlet.com/mbeam5/pctda2keorfeeytk" TargetMode="External"/><Relationship Id="rId5" Type="http://schemas.openxmlformats.org/officeDocument/2006/relationships/image" Target="media/image1.png"/><Relationship Id="rId15" Type="http://schemas.openxmlformats.org/officeDocument/2006/relationships/hyperlink" Target="https://www.macalester.edu/academicprograms/academicpolicies/classroomrecording/" TargetMode="External"/><Relationship Id="rId10" Type="http://schemas.openxmlformats.org/officeDocument/2006/relationships/hyperlink" Target="https://padlet.com/mbeam5/pctda2keorfeeyt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pp.perusall.com/courses/intro-to-wom-gend-sexuality-st/_/dashboard/startup" TargetMode="External"/><Relationship Id="rId14" Type="http://schemas.openxmlformats.org/officeDocument/2006/relationships/hyperlink" Target="mailto:disabilityservices@macaleste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3328</Words>
  <Characters>18972</Characters>
  <Application>Microsoft Office Word</Application>
  <DocSecurity>0</DocSecurity>
  <Lines>158</Lines>
  <Paragraphs>44</Paragraphs>
  <ScaleCrop>false</ScaleCrop>
  <Company/>
  <LinksUpToDate>false</LinksUpToDate>
  <CharactersWithSpaces>22256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Suppressed entry</cp:lastModifiedBy>
  <cp:revision>2</cp:revision>
  <dcterms:created xsi:type="dcterms:W3CDTF">2020-09-01T03:37:00Z</dcterms:created>
  <dcterms:modified xsi:type="dcterms:W3CDTF">2020-09-01T03:37:00Z</dcterms:modified>
</cp:coreProperties>
</file>